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spacing w:line="460" w:lineRule="atLeas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t>温州市</w:t>
      </w:r>
      <w:r>
        <w:rPr>
          <w:rFonts w:hint="eastAsia" w:ascii="Times New Roman" w:hAnsi="Times New Roman" w:eastAsia="宋体" w:cs="Times New Roman"/>
          <w:color w:val="000000"/>
          <w:kern w:val="0"/>
          <w:sz w:val="72"/>
          <w:szCs w:val="72"/>
        </w:rPr>
        <w:t>第七人民医院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72"/>
          <w:szCs w:val="72"/>
        </w:rPr>
        <w:t>比选</w:t>
      </w: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t>采购文件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ind w:firstLine="851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851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</w:rPr>
        <w:t>项目名称：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lang w:eastAsia="zh-CN"/>
        </w:rPr>
        <w:t>数据库维保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</w:rPr>
        <w:t>服务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ind w:firstLine="851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</w:rPr>
        <w:t>采购单位：温州市第七人民医院</w:t>
      </w:r>
    </w:p>
    <w:p/>
    <w:p>
      <w:pPr>
        <w:widowControl/>
        <w:jc w:val="left"/>
      </w:pPr>
      <w:r>
        <w:br w:type="page"/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一、招标内容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（一）招标单位：温州市第七人民医院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（二）项目名称：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数据库维保</w:t>
      </w:r>
      <w:r>
        <w:rPr>
          <w:rFonts w:hint="eastAsia" w:asciiTheme="minorEastAsia" w:hAnsiTheme="minorEastAsia"/>
          <w:sz w:val="24"/>
          <w:szCs w:val="24"/>
        </w:rPr>
        <w:t>服务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（三）预算金额：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50000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（四）</w:t>
      </w:r>
      <w:r>
        <w:rPr>
          <w:rFonts w:hint="eastAsia" w:asciiTheme="minorEastAsia" w:hAnsiTheme="minorEastAsia"/>
          <w:sz w:val="24"/>
          <w:szCs w:val="24"/>
          <w:lang w:eastAsia="zh-CN"/>
        </w:rPr>
        <w:t>投放时限</w:t>
      </w:r>
      <w:r>
        <w:rPr>
          <w:rFonts w:hint="eastAsia" w:asciiTheme="minorEastAsia" w:hAnsiTheme="minorEastAsia"/>
          <w:sz w:val="24"/>
          <w:szCs w:val="24"/>
        </w:rPr>
        <w:t>：1</w:t>
      </w:r>
      <w:r>
        <w:rPr>
          <w:rFonts w:hint="eastAsia" w:asciiTheme="minorEastAsia" w:hAnsiTheme="minorEastAsia"/>
          <w:sz w:val="24"/>
          <w:szCs w:val="24"/>
          <w:lang w:eastAsia="zh-CN"/>
        </w:rPr>
        <w:t>年</w:t>
      </w:r>
    </w:p>
    <w:p>
      <w:pPr>
        <w:rPr>
          <w:rFonts w:hint="default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（五）投标商所报</w:t>
      </w:r>
      <w:r>
        <w:rPr>
          <w:rFonts w:hint="eastAsia" w:asciiTheme="minorEastAsia" w:hAnsiTheme="minorEastAsia"/>
          <w:sz w:val="24"/>
          <w:szCs w:val="24"/>
          <w:lang w:eastAsia="zh-CN"/>
        </w:rPr>
        <w:t>总价</w:t>
      </w:r>
      <w:r>
        <w:rPr>
          <w:rFonts w:hint="eastAsia" w:asciiTheme="minorEastAsia" w:hAnsiTheme="minorEastAsia"/>
          <w:sz w:val="24"/>
          <w:szCs w:val="24"/>
        </w:rPr>
        <w:t>不得高于</w:t>
      </w:r>
      <w:r>
        <w:rPr>
          <w:rFonts w:hint="eastAsia" w:asciiTheme="minorEastAsia" w:hAnsiTheme="minorEastAsia"/>
          <w:sz w:val="24"/>
          <w:szCs w:val="24"/>
          <w:lang w:eastAsia="zh-CN"/>
        </w:rPr>
        <w:t>预算金额</w:t>
      </w:r>
      <w:r>
        <w:rPr>
          <w:rFonts w:hint="eastAsia" w:asciiTheme="minorEastAsia" w:hAnsiTheme="minorEastAsia"/>
          <w:sz w:val="24"/>
          <w:szCs w:val="24"/>
        </w:rPr>
        <w:t>，否则当无效标处理。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</w:t>
      </w:r>
    </w:p>
    <w:p>
      <w:pP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二、采购要求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及技术要求</w:t>
      </w:r>
    </w:p>
    <w:p>
      <w:pPr>
        <w:rPr>
          <w:rFonts w:asciiTheme="minorEastAsia" w:hAnsiTheme="minorEastAsia"/>
          <w:b/>
          <w:sz w:val="24"/>
          <w:szCs w:val="24"/>
        </w:rPr>
      </w:pPr>
    </w:p>
    <w:p>
      <w:pPr>
        <w:tabs>
          <w:tab w:val="left" w:pos="540"/>
        </w:tabs>
        <w:adjustRightInd w:val="0"/>
        <w:spacing w:line="450" w:lineRule="atLeast"/>
        <w:ind w:firstLine="440" w:firstLineChars="200"/>
        <w:rPr>
          <w:rFonts w:ascii="宋体" w:eastAsia="宋体" w:cs="Arial"/>
          <w:color w:val="auto"/>
          <w:sz w:val="22"/>
          <w:szCs w:val="22"/>
        </w:rPr>
      </w:pPr>
      <w:r>
        <w:rPr>
          <w:rFonts w:ascii="宋体" w:eastAsia="宋体"/>
          <w:bCs/>
          <w:color w:val="auto"/>
          <w:sz w:val="22"/>
          <w:szCs w:val="22"/>
        </w:rPr>
        <w:t>1</w:t>
      </w:r>
      <w:r>
        <w:rPr>
          <w:rFonts w:hint="eastAsia" w:ascii="宋体" w:eastAsia="宋体"/>
          <w:bCs/>
          <w:color w:val="auto"/>
          <w:sz w:val="22"/>
          <w:szCs w:val="22"/>
        </w:rPr>
        <w:t>、采购内容</w:t>
      </w:r>
      <w:r>
        <w:rPr>
          <w:rFonts w:hint="eastAsia" w:ascii="宋体" w:eastAsia="宋体"/>
          <w:color w:val="auto"/>
          <w:sz w:val="22"/>
          <w:szCs w:val="22"/>
        </w:rPr>
        <w:t>：</w:t>
      </w:r>
      <w:r>
        <w:rPr>
          <w:rFonts w:ascii="宋体" w:eastAsia="宋体" w:cs="Arial"/>
          <w:color w:val="auto"/>
          <w:sz w:val="22"/>
          <w:szCs w:val="22"/>
        </w:rPr>
        <w:t xml:space="preserve"> </w:t>
      </w:r>
    </w:p>
    <w:p>
      <w:pPr>
        <w:spacing w:line="450" w:lineRule="atLeast"/>
        <w:ind w:left="840" w:firstLine="420"/>
        <w:rPr>
          <w:rFonts w:hint="eastAsia" w:ascii="宋体" w:eastAsia="宋体"/>
          <w:b w:val="0"/>
          <w:color w:val="auto"/>
          <w:sz w:val="22"/>
          <w:szCs w:val="22"/>
        </w:rPr>
      </w:pPr>
      <w:r>
        <w:rPr>
          <w:rFonts w:ascii="宋体" w:eastAsia="宋体"/>
          <w:b w:val="0"/>
          <w:color w:val="auto"/>
          <w:sz w:val="22"/>
          <w:szCs w:val="22"/>
        </w:rPr>
        <w:t>《2024-2025</w:t>
      </w:r>
      <w:r>
        <w:rPr>
          <w:rFonts w:hint="eastAsia" w:ascii="宋体" w:eastAsia="宋体"/>
          <w:b w:val="0"/>
          <w:color w:val="auto"/>
          <w:sz w:val="22"/>
          <w:szCs w:val="22"/>
        </w:rPr>
        <w:t>年度温州市第七人民医院Oracle数据库运维及咨询服务项目</w:t>
      </w:r>
      <w:r>
        <w:rPr>
          <w:rFonts w:ascii="宋体" w:eastAsia="宋体"/>
          <w:b w:val="0"/>
          <w:color w:val="auto"/>
          <w:sz w:val="22"/>
          <w:szCs w:val="22"/>
        </w:rPr>
        <w:t>》</w:t>
      </w:r>
      <w:r>
        <w:rPr>
          <w:rFonts w:hint="eastAsia" w:ascii="宋体" w:eastAsia="宋体"/>
          <w:b w:val="0"/>
          <w:color w:val="auto"/>
          <w:sz w:val="22"/>
          <w:szCs w:val="22"/>
        </w:rPr>
        <w:t>主要对温州市第七人民医院的Oracle数据库进行202</w:t>
      </w:r>
      <w:r>
        <w:rPr>
          <w:rFonts w:ascii="宋体" w:eastAsia="宋体"/>
          <w:b w:val="0"/>
          <w:color w:val="auto"/>
          <w:sz w:val="22"/>
          <w:szCs w:val="22"/>
        </w:rPr>
        <w:t>4-2025</w:t>
      </w:r>
      <w:r>
        <w:rPr>
          <w:rFonts w:hint="eastAsia" w:ascii="宋体" w:eastAsia="宋体"/>
          <w:b w:val="0"/>
          <w:color w:val="auto"/>
          <w:sz w:val="22"/>
          <w:szCs w:val="22"/>
        </w:rPr>
        <w:t>年度运维：包括数据库的巡检、紧急修复、BUG升级、IT咨询服务,以下技术要求须全部满足,在签定合同前逐一验证。</w:t>
      </w:r>
      <w:r>
        <w:rPr>
          <w:rFonts w:ascii="宋体" w:eastAsia="宋体"/>
          <w:b w:val="0"/>
          <w:color w:val="auto"/>
          <w:sz w:val="22"/>
          <w:szCs w:val="22"/>
        </w:rPr>
        <w:tab/>
      </w:r>
      <w:r>
        <w:rPr>
          <w:rFonts w:ascii="宋体" w:eastAsia="宋体"/>
          <w:b w:val="0"/>
          <w:color w:val="auto"/>
          <w:sz w:val="22"/>
          <w:szCs w:val="22"/>
        </w:rPr>
        <w:tab/>
      </w:r>
    </w:p>
    <w:p>
      <w:pPr>
        <w:numPr>
          <w:ilvl w:val="0"/>
          <w:numId w:val="1"/>
        </w:numPr>
        <w:snapToGrid w:val="0"/>
        <w:spacing w:line="460" w:lineRule="atLeast"/>
        <w:ind w:firstLine="440" w:firstLineChars="200"/>
        <w:rPr>
          <w:rFonts w:hint="eastAsia" w:ascii="宋体" w:eastAsia="宋体"/>
          <w:bCs/>
          <w:color w:val="auto"/>
          <w:sz w:val="22"/>
          <w:szCs w:val="22"/>
        </w:rPr>
      </w:pPr>
      <w:r>
        <w:rPr>
          <w:rFonts w:hint="eastAsia" w:ascii="宋体" w:eastAsia="宋体"/>
          <w:bCs/>
          <w:color w:val="auto"/>
          <w:sz w:val="22"/>
          <w:szCs w:val="22"/>
        </w:rPr>
        <w:t>维保内容</w:t>
      </w:r>
    </w:p>
    <w:p>
      <w:pPr>
        <w:rPr>
          <w:rFonts w:hint="eastAsia"/>
        </w:rPr>
      </w:pPr>
    </w:p>
    <w:tbl>
      <w:tblPr>
        <w:tblStyle w:val="7"/>
        <w:tblW w:w="816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6"/>
        <w:gridCol w:w="2526"/>
        <w:gridCol w:w="31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sz w:val="24"/>
                <w:szCs w:val="24"/>
                <w:lang w:bidi="ar"/>
              </w:rPr>
              <w:t>应用名称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sz w:val="24"/>
                <w:szCs w:val="24"/>
                <w:lang w:bidi="ar"/>
              </w:rPr>
              <w:t>属性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sz w:val="24"/>
                <w:szCs w:val="24"/>
                <w:lang w:bidi="ar"/>
              </w:rPr>
              <w:t>操作系统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cs="宋体"/>
                <w:b w:val="0"/>
                <w:bCs/>
                <w:sz w:val="24"/>
                <w:szCs w:val="24"/>
                <w:lang w:bidi="ar"/>
              </w:rPr>
              <w:t>HIS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cs="宋体"/>
                <w:b w:val="0"/>
                <w:bCs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cs="宋体"/>
                <w:b w:val="0"/>
                <w:bCs/>
                <w:sz w:val="24"/>
                <w:szCs w:val="24"/>
                <w:lang w:bidi="ar"/>
              </w:rPr>
              <w:t>节点R</w:t>
            </w:r>
            <w:r>
              <w:rPr>
                <w:rFonts w:ascii="宋体" w:cs="宋体"/>
                <w:b w:val="0"/>
                <w:bCs/>
                <w:sz w:val="24"/>
                <w:szCs w:val="24"/>
                <w:lang w:bidi="ar"/>
              </w:rPr>
              <w:t>AC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sz w:val="24"/>
                <w:szCs w:val="24"/>
                <w:lang w:bidi="ar"/>
              </w:rPr>
              <w:t>linux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b w:val="0"/>
                <w:bCs/>
                <w:sz w:val="24"/>
                <w:szCs w:val="24"/>
                <w:lang w:bidi="ar"/>
              </w:rPr>
              <w:t>H</w:t>
            </w:r>
            <w:r>
              <w:rPr>
                <w:rFonts w:ascii="宋体" w:cs="宋体"/>
                <w:b w:val="0"/>
                <w:bCs/>
                <w:sz w:val="24"/>
                <w:szCs w:val="24"/>
                <w:lang w:bidi="ar"/>
              </w:rPr>
              <w:t>ISDG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ascii="宋体" w:cs="宋体"/>
                <w:b w:val="0"/>
                <w:bCs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cs="宋体"/>
                <w:b w:val="0"/>
                <w:bCs/>
                <w:sz w:val="24"/>
                <w:szCs w:val="24"/>
                <w:lang w:bidi="ar"/>
              </w:rPr>
              <w:t>节点R</w:t>
            </w:r>
            <w:r>
              <w:rPr>
                <w:rFonts w:ascii="宋体" w:cs="宋体"/>
                <w:b w:val="0"/>
                <w:bCs/>
                <w:sz w:val="24"/>
                <w:szCs w:val="24"/>
                <w:lang w:bidi="ar"/>
              </w:rPr>
              <w:t>AC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b w:val="0"/>
                <w:bCs/>
                <w:sz w:val="24"/>
                <w:szCs w:val="24"/>
                <w:lang w:bidi="ar"/>
              </w:rPr>
              <w:t>linux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cs="宋体"/>
                <w:b w:val="0"/>
                <w:bCs/>
                <w:sz w:val="24"/>
                <w:szCs w:val="24"/>
                <w:lang w:bidi="ar"/>
              </w:rPr>
              <w:t>ORC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cs="宋体"/>
                <w:b w:val="0"/>
                <w:bCs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cs="宋体"/>
                <w:b w:val="0"/>
                <w:bCs/>
                <w:sz w:val="24"/>
                <w:szCs w:val="24"/>
                <w:lang w:bidi="ar"/>
              </w:rPr>
              <w:t>节点R</w:t>
            </w:r>
            <w:r>
              <w:rPr>
                <w:rFonts w:ascii="宋体" w:cs="宋体"/>
                <w:b w:val="0"/>
                <w:bCs/>
                <w:sz w:val="24"/>
                <w:szCs w:val="24"/>
                <w:lang w:bidi="ar"/>
              </w:rPr>
              <w:t>AC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sz w:val="24"/>
                <w:szCs w:val="24"/>
                <w:lang w:bidi="ar"/>
              </w:rPr>
              <w:t>linux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ascii="宋体" w:cs="宋体"/>
                <w:b w:val="0"/>
                <w:bCs/>
                <w:sz w:val="24"/>
                <w:szCs w:val="24"/>
                <w:lang w:bidi="ar"/>
              </w:rPr>
              <w:t>iip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b w:val="0"/>
                <w:bCs/>
                <w:sz w:val="24"/>
                <w:szCs w:val="24"/>
                <w:lang w:bidi="ar"/>
              </w:rPr>
              <w:t>2节点R</w:t>
            </w:r>
            <w:r>
              <w:rPr>
                <w:rFonts w:ascii="宋体" w:cs="宋体"/>
                <w:b w:val="0"/>
                <w:bCs/>
                <w:sz w:val="24"/>
                <w:szCs w:val="24"/>
                <w:lang w:bidi="ar"/>
              </w:rPr>
              <w:t>AC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b w:val="0"/>
                <w:bCs/>
                <w:sz w:val="24"/>
                <w:szCs w:val="24"/>
                <w:lang w:bidi="ar"/>
              </w:rPr>
              <w:t>linux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sz w:val="24"/>
                <w:szCs w:val="24"/>
              </w:rPr>
              <w:t>O</w:t>
            </w:r>
            <w:r>
              <w:rPr>
                <w:rFonts w:ascii="宋体" w:cs="宋体"/>
                <w:b w:val="0"/>
                <w:bCs/>
                <w:sz w:val="24"/>
                <w:szCs w:val="24"/>
              </w:rPr>
              <w:t>D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sz w:val="24"/>
                <w:szCs w:val="24"/>
                <w:lang w:bidi="ar"/>
              </w:rPr>
              <w:t>2节点R</w:t>
            </w:r>
            <w:r>
              <w:rPr>
                <w:rFonts w:ascii="宋体" w:cs="宋体"/>
                <w:b w:val="0"/>
                <w:bCs/>
                <w:sz w:val="24"/>
                <w:szCs w:val="24"/>
                <w:lang w:bidi="ar"/>
              </w:rPr>
              <w:t>AC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sz w:val="24"/>
                <w:szCs w:val="24"/>
                <w:lang w:bidi="ar"/>
              </w:rPr>
              <w:t>linux</w:t>
            </w:r>
          </w:p>
        </w:tc>
      </w:tr>
    </w:tbl>
    <w:p>
      <w:pPr>
        <w:spacing w:line="450" w:lineRule="atLeast"/>
        <w:rPr>
          <w:rFonts w:hint="eastAsia" w:ascii="宋体" w:eastAsia="宋体"/>
          <w:color w:val="auto"/>
          <w:sz w:val="22"/>
          <w:szCs w:val="22"/>
        </w:rPr>
      </w:pPr>
      <w:r>
        <w:rPr>
          <w:rFonts w:ascii="宋体" w:eastAsia="宋体"/>
          <w:color w:val="auto"/>
          <w:sz w:val="22"/>
          <w:szCs w:val="22"/>
        </w:rPr>
        <w:t>维护内容包括以上系统但不限于以上系统。</w:t>
      </w:r>
    </w:p>
    <w:p>
      <w:pPr>
        <w:snapToGrid w:val="0"/>
        <w:spacing w:line="460" w:lineRule="atLeast"/>
        <w:ind w:firstLine="440" w:firstLineChars="200"/>
        <w:rPr>
          <w:rFonts w:hint="eastAsia" w:ascii="宋体" w:eastAsia="宋体"/>
          <w:color w:val="auto"/>
          <w:sz w:val="22"/>
          <w:szCs w:val="22"/>
        </w:rPr>
      </w:pPr>
      <w:bookmarkStart w:id="0" w:name="_Toc301186338"/>
      <w:r>
        <w:rPr>
          <w:rFonts w:ascii="宋体" w:eastAsia="宋体"/>
          <w:color w:val="auto"/>
          <w:sz w:val="22"/>
          <w:szCs w:val="22"/>
        </w:rPr>
        <w:t>3、</w:t>
      </w:r>
      <w:r>
        <w:rPr>
          <w:rFonts w:hint="eastAsia" w:ascii="宋体" w:eastAsia="宋体"/>
          <w:color w:val="auto"/>
          <w:sz w:val="22"/>
          <w:szCs w:val="22"/>
        </w:rPr>
        <w:t>技术要求及规范</w:t>
      </w:r>
      <w:bookmarkEnd w:id="0"/>
    </w:p>
    <w:p>
      <w:pPr>
        <w:widowControl/>
        <w:tabs>
          <w:tab w:val="left" w:pos="785"/>
          <w:tab w:val="left" w:pos="1088"/>
        </w:tabs>
        <w:autoSpaceDE w:val="0"/>
        <w:autoSpaceDN w:val="0"/>
        <w:adjustRightInd w:val="0"/>
        <w:spacing w:line="450" w:lineRule="atLeast"/>
        <w:ind w:firstLine="440" w:firstLineChars="200"/>
        <w:textAlignment w:val="bottom"/>
        <w:rPr>
          <w:rFonts w:hint="eastAsia" w:ascii="宋体" w:eastAsia="宋体"/>
          <w:bCs/>
          <w:color w:val="auto"/>
          <w:sz w:val="22"/>
        </w:rPr>
      </w:pPr>
      <w:bookmarkStart w:id="1" w:name="_Toc40448083"/>
      <w:r>
        <w:rPr>
          <w:rFonts w:ascii="宋体" w:eastAsia="宋体"/>
          <w:bCs/>
          <w:color w:val="auto"/>
          <w:sz w:val="22"/>
        </w:rPr>
        <w:t xml:space="preserve">3.1 </w:t>
      </w:r>
      <w:r>
        <w:rPr>
          <w:rFonts w:hint="eastAsia" w:ascii="宋体" w:eastAsia="宋体"/>
          <w:bCs/>
          <w:color w:val="auto"/>
          <w:sz w:val="22"/>
        </w:rPr>
        <w:t>数据库性能优化</w:t>
      </w:r>
      <w:bookmarkEnd w:id="1"/>
      <w:bookmarkStart w:id="8" w:name="_GoBack"/>
      <w:bookmarkEnd w:id="8"/>
    </w:p>
    <w:p>
      <w:pPr>
        <w:widowControl/>
        <w:tabs>
          <w:tab w:val="left" w:pos="785"/>
          <w:tab w:val="left" w:pos="1088"/>
        </w:tabs>
        <w:autoSpaceDE w:val="0"/>
        <w:autoSpaceDN w:val="0"/>
        <w:adjustRightInd w:val="0"/>
        <w:spacing w:line="450" w:lineRule="atLeast"/>
        <w:ind w:firstLine="440" w:firstLineChars="200"/>
        <w:textAlignment w:val="bottom"/>
        <w:rPr>
          <w:rFonts w:hint="eastAsia" w:ascii="宋体" w:eastAsia="宋体"/>
          <w:b w:val="0"/>
          <w:color w:val="auto"/>
          <w:sz w:val="22"/>
        </w:rPr>
      </w:pPr>
      <w:r>
        <w:rPr>
          <w:rFonts w:hint="eastAsia" w:ascii="宋体" w:eastAsia="宋体"/>
          <w:b w:val="0"/>
          <w:color w:val="auto"/>
          <w:sz w:val="22"/>
        </w:rPr>
        <w:t>Oracle 性能管理既是一种艺术，也是一种科学。从实用角度讲，它可以分为两种类型，主动式和被动式性能管理。主动式性能管理涉及到特定系统实施初期的设计和开发，包括硬件选择、性能及容量规划，海量存储系统的选择， I-O子系统配置及优化，以及如何对不同组件进行定制，以满足 Oracle 数据库和应用系统的复杂要求</w:t>
      </w:r>
      <w:r>
        <w:rPr>
          <w:rFonts w:ascii="宋体" w:eastAsia="宋体"/>
          <w:b w:val="0"/>
          <w:color w:val="auto"/>
          <w:sz w:val="22"/>
        </w:rPr>
        <w:t>。此次数据库优化的方向主要有以下两点</w:t>
      </w:r>
      <w:r>
        <w:rPr>
          <w:rFonts w:hint="eastAsia" w:ascii="宋体" w:eastAsia="宋体"/>
          <w:b w:val="0"/>
          <w:color w:val="auto"/>
          <w:sz w:val="22"/>
        </w:rPr>
        <w:t>。</w:t>
      </w:r>
    </w:p>
    <w:p>
      <w:pPr>
        <w:widowControl/>
        <w:tabs>
          <w:tab w:val="left" w:pos="785"/>
          <w:tab w:val="left" w:pos="1088"/>
        </w:tabs>
        <w:autoSpaceDE w:val="0"/>
        <w:autoSpaceDN w:val="0"/>
        <w:adjustRightInd w:val="0"/>
        <w:spacing w:line="450" w:lineRule="atLeast"/>
        <w:ind w:firstLine="440" w:firstLineChars="200"/>
        <w:textAlignment w:val="bottom"/>
        <w:rPr>
          <w:rFonts w:hint="eastAsia" w:ascii="宋体" w:eastAsia="宋体"/>
          <w:b w:val="0"/>
          <w:color w:val="auto"/>
          <w:sz w:val="22"/>
        </w:rPr>
      </w:pPr>
      <w:r>
        <w:rPr>
          <w:rFonts w:hint="eastAsia" w:ascii="宋体" w:eastAsia="宋体"/>
          <w:b w:val="0"/>
          <w:color w:val="auto"/>
          <w:sz w:val="22"/>
        </w:rPr>
        <w:t>一是减少系统服务时间，即提高数据库的吞吐量；</w:t>
      </w:r>
    </w:p>
    <w:p>
      <w:pPr>
        <w:widowControl/>
        <w:tabs>
          <w:tab w:val="left" w:pos="785"/>
          <w:tab w:val="left" w:pos="1088"/>
        </w:tabs>
        <w:autoSpaceDE w:val="0"/>
        <w:autoSpaceDN w:val="0"/>
        <w:adjustRightInd w:val="0"/>
        <w:spacing w:line="450" w:lineRule="atLeast"/>
        <w:ind w:firstLine="440" w:firstLineChars="200"/>
        <w:textAlignment w:val="bottom"/>
        <w:rPr>
          <w:rFonts w:hint="eastAsia" w:ascii="宋体" w:eastAsia="宋体"/>
          <w:b w:val="0"/>
          <w:color w:val="auto"/>
          <w:sz w:val="22"/>
        </w:rPr>
      </w:pPr>
      <w:r>
        <w:rPr>
          <w:rFonts w:hint="eastAsia" w:ascii="宋体" w:eastAsia="宋体"/>
          <w:b w:val="0"/>
          <w:color w:val="auto"/>
          <w:sz w:val="22"/>
        </w:rPr>
        <w:t>二是减少用户等待时间，即减少用户访问同一数据库资源的冲突率。</w:t>
      </w:r>
    </w:p>
    <w:p>
      <w:pPr>
        <w:widowControl/>
        <w:tabs>
          <w:tab w:val="left" w:pos="785"/>
          <w:tab w:val="left" w:pos="1088"/>
        </w:tabs>
        <w:autoSpaceDE w:val="0"/>
        <w:autoSpaceDN w:val="0"/>
        <w:adjustRightInd w:val="0"/>
        <w:spacing w:line="450" w:lineRule="atLeast"/>
        <w:ind w:firstLine="440" w:firstLineChars="200"/>
        <w:textAlignment w:val="bottom"/>
        <w:rPr>
          <w:rFonts w:hint="eastAsia" w:ascii="宋体" w:eastAsia="宋体"/>
          <w:bCs/>
          <w:color w:val="auto"/>
          <w:sz w:val="22"/>
        </w:rPr>
      </w:pPr>
      <w:bookmarkStart w:id="2" w:name="_Toc40448084"/>
      <w:r>
        <w:rPr>
          <w:rFonts w:ascii="宋体" w:eastAsia="宋体"/>
          <w:bCs/>
          <w:color w:val="auto"/>
          <w:sz w:val="22"/>
        </w:rPr>
        <w:t>3.2 数据库备份恢复</w:t>
      </w:r>
      <w:bookmarkEnd w:id="2"/>
    </w:p>
    <w:p>
      <w:pPr>
        <w:widowControl/>
        <w:tabs>
          <w:tab w:val="left" w:pos="785"/>
          <w:tab w:val="left" w:pos="1088"/>
        </w:tabs>
        <w:autoSpaceDE w:val="0"/>
        <w:autoSpaceDN w:val="0"/>
        <w:adjustRightInd w:val="0"/>
        <w:spacing w:line="450" w:lineRule="atLeast"/>
        <w:ind w:firstLine="440" w:firstLineChars="200"/>
        <w:textAlignment w:val="bottom"/>
        <w:rPr>
          <w:rFonts w:hint="eastAsia" w:ascii="宋体" w:eastAsia="宋体"/>
          <w:b w:val="0"/>
          <w:bCs/>
          <w:color w:val="auto"/>
          <w:sz w:val="22"/>
        </w:rPr>
      </w:pPr>
      <w:r>
        <w:rPr>
          <w:rFonts w:hint="eastAsia" w:ascii="宋体" w:eastAsia="宋体"/>
          <w:b w:val="0"/>
          <w:bCs/>
          <w:color w:val="auto"/>
          <w:sz w:val="22"/>
        </w:rPr>
        <w:t>为了保证客户数据库系统的数据安全性，降低各种故障、灾难给客户带来的数据丢失，根据客户系统实际情况，协助客户规划实施符合客户工作要求的完善的备份恢复方案，以确保客户数据库系统的安全可靠运行。</w:t>
      </w:r>
    </w:p>
    <w:p>
      <w:pPr>
        <w:widowControl/>
        <w:tabs>
          <w:tab w:val="left" w:pos="785"/>
          <w:tab w:val="left" w:pos="1088"/>
        </w:tabs>
        <w:autoSpaceDE w:val="0"/>
        <w:autoSpaceDN w:val="0"/>
        <w:adjustRightInd w:val="0"/>
        <w:spacing w:line="450" w:lineRule="atLeast"/>
        <w:ind w:firstLine="440" w:firstLineChars="200"/>
        <w:textAlignment w:val="bottom"/>
        <w:rPr>
          <w:rFonts w:hint="eastAsia" w:ascii="宋体" w:eastAsia="宋体"/>
          <w:bCs/>
          <w:color w:val="auto"/>
          <w:sz w:val="22"/>
        </w:rPr>
      </w:pPr>
      <w:bookmarkStart w:id="3" w:name="_Hlt71973221"/>
      <w:bookmarkEnd w:id="3"/>
      <w:bookmarkStart w:id="4" w:name="_Toc40448085"/>
      <w:r>
        <w:rPr>
          <w:rFonts w:ascii="宋体" w:eastAsia="宋体"/>
          <w:bCs/>
          <w:color w:val="auto"/>
          <w:sz w:val="22"/>
        </w:rPr>
        <w:t xml:space="preserve">3.3 </w:t>
      </w:r>
      <w:r>
        <w:rPr>
          <w:rFonts w:hint="eastAsia" w:ascii="宋体" w:eastAsia="宋体"/>
          <w:bCs/>
          <w:color w:val="auto"/>
          <w:sz w:val="22"/>
        </w:rPr>
        <w:t>数据库迁</w:t>
      </w:r>
      <w:r>
        <w:rPr>
          <w:rFonts w:ascii="宋体" w:eastAsia="宋体"/>
          <w:bCs/>
          <w:color w:val="auto"/>
          <w:sz w:val="22"/>
        </w:rPr>
        <w:t>移</w:t>
      </w:r>
      <w:bookmarkEnd w:id="4"/>
    </w:p>
    <w:p>
      <w:pPr>
        <w:widowControl/>
        <w:tabs>
          <w:tab w:val="left" w:pos="785"/>
          <w:tab w:val="left" w:pos="1088"/>
        </w:tabs>
        <w:autoSpaceDE w:val="0"/>
        <w:autoSpaceDN w:val="0"/>
        <w:adjustRightInd w:val="0"/>
        <w:spacing w:line="450" w:lineRule="atLeast"/>
        <w:ind w:firstLine="440" w:firstLineChars="200"/>
        <w:textAlignment w:val="bottom"/>
        <w:rPr>
          <w:rFonts w:ascii="宋体" w:eastAsia="宋体"/>
          <w:b w:val="0"/>
          <w:color w:val="auto"/>
          <w:sz w:val="22"/>
        </w:rPr>
      </w:pPr>
      <w:r>
        <w:rPr>
          <w:rFonts w:hint="eastAsia" w:ascii="宋体" w:eastAsia="宋体"/>
          <w:b w:val="0"/>
          <w:color w:val="auto"/>
          <w:sz w:val="22"/>
        </w:rPr>
        <w:t>数据迁移是日常运维过程中存在的一个必不可少的应急方案。日常维护过程中，由于硬件的原因或其它一些外在因素需要对数据进行迁移，迁移到更加高级的主机上、迁移到远程的机房上、迁移到不同的平台下等等一些情况。</w:t>
      </w:r>
    </w:p>
    <w:p>
      <w:pPr>
        <w:widowControl/>
        <w:tabs>
          <w:tab w:val="left" w:pos="785"/>
          <w:tab w:val="left" w:pos="1088"/>
        </w:tabs>
        <w:autoSpaceDE w:val="0"/>
        <w:autoSpaceDN w:val="0"/>
        <w:adjustRightInd w:val="0"/>
        <w:spacing w:line="450" w:lineRule="atLeast"/>
        <w:ind w:firstLine="440" w:firstLineChars="200"/>
        <w:textAlignment w:val="bottom"/>
        <w:rPr>
          <w:rFonts w:hint="eastAsia" w:ascii="宋体" w:eastAsia="宋体"/>
          <w:bCs/>
          <w:color w:val="auto"/>
          <w:sz w:val="22"/>
        </w:rPr>
      </w:pPr>
      <w:bookmarkStart w:id="5" w:name="_Toc40448086"/>
      <w:r>
        <w:rPr>
          <w:rFonts w:ascii="宋体" w:eastAsia="宋体"/>
          <w:bCs/>
          <w:color w:val="auto"/>
          <w:sz w:val="22"/>
        </w:rPr>
        <w:t xml:space="preserve">3.4 </w:t>
      </w:r>
      <w:r>
        <w:rPr>
          <w:rFonts w:hint="eastAsia" w:ascii="宋体" w:eastAsia="宋体"/>
          <w:bCs/>
          <w:color w:val="auto"/>
          <w:sz w:val="22"/>
        </w:rPr>
        <w:t>数据库运维</w:t>
      </w:r>
      <w:bookmarkEnd w:id="5"/>
    </w:p>
    <w:p>
      <w:pPr>
        <w:widowControl/>
        <w:tabs>
          <w:tab w:val="left" w:pos="785"/>
          <w:tab w:val="left" w:pos="1088"/>
        </w:tabs>
        <w:autoSpaceDE w:val="0"/>
        <w:autoSpaceDN w:val="0"/>
        <w:adjustRightInd w:val="0"/>
        <w:spacing w:line="450" w:lineRule="atLeast"/>
        <w:ind w:firstLine="440" w:firstLineChars="200"/>
        <w:textAlignment w:val="bottom"/>
        <w:rPr>
          <w:rFonts w:ascii="宋体" w:eastAsia="宋体"/>
          <w:b w:val="0"/>
          <w:color w:val="auto"/>
          <w:sz w:val="22"/>
        </w:rPr>
      </w:pPr>
      <w:r>
        <w:rPr>
          <w:rFonts w:hint="eastAsia" w:ascii="宋体" w:eastAsia="宋体"/>
          <w:b w:val="0"/>
          <w:color w:val="auto"/>
          <w:sz w:val="22"/>
        </w:rPr>
        <w:t>数据库的运维主要结合</w:t>
      </w:r>
      <w:r>
        <w:rPr>
          <w:rFonts w:ascii="宋体" w:eastAsia="宋体"/>
          <w:b w:val="0"/>
          <w:color w:val="auto"/>
          <w:sz w:val="22"/>
        </w:rPr>
        <w:t>温州市第七人民医院</w:t>
      </w:r>
      <w:r>
        <w:rPr>
          <w:rFonts w:hint="eastAsia" w:ascii="宋体" w:eastAsia="宋体"/>
          <w:b w:val="0"/>
          <w:color w:val="auto"/>
          <w:sz w:val="22"/>
        </w:rPr>
        <w:t>系统的实际情况，提供切实可行的运维建设机制，内容覆盖 ORACLE 数据库的日常维护、紧急故障处理，软件升级等，客户可依据服务内容进行相应的定制。</w:t>
      </w:r>
      <w:r>
        <w:rPr>
          <w:rFonts w:ascii="宋体" w:eastAsia="宋体"/>
          <w:b w:val="0"/>
          <w:color w:val="auto"/>
          <w:sz w:val="22"/>
        </w:rPr>
        <w:t>维护方需</w:t>
      </w:r>
      <w:r>
        <w:rPr>
          <w:rFonts w:hint="eastAsia" w:ascii="宋体" w:eastAsia="宋体"/>
          <w:b w:val="0"/>
          <w:color w:val="auto"/>
          <w:sz w:val="22"/>
        </w:rPr>
        <w:t>提供全面的、针对性的服务解决方案，以保证客户系统稳定、高效、可靠的运行，以达到对业务系统的有效支持。</w:t>
      </w:r>
    </w:p>
    <w:p>
      <w:pPr>
        <w:widowControl/>
        <w:tabs>
          <w:tab w:val="left" w:pos="785"/>
          <w:tab w:val="left" w:pos="1088"/>
        </w:tabs>
        <w:autoSpaceDE w:val="0"/>
        <w:autoSpaceDN w:val="0"/>
        <w:adjustRightInd w:val="0"/>
        <w:spacing w:line="450" w:lineRule="atLeast"/>
        <w:ind w:firstLine="440" w:firstLineChars="200"/>
        <w:textAlignment w:val="bottom"/>
        <w:rPr>
          <w:rFonts w:hint="eastAsia" w:ascii="宋体" w:eastAsia="宋体"/>
          <w:bCs/>
          <w:color w:val="auto"/>
          <w:sz w:val="22"/>
        </w:rPr>
      </w:pPr>
      <w:bookmarkStart w:id="6" w:name="_Toc40448087"/>
      <w:r>
        <w:rPr>
          <w:rFonts w:ascii="宋体" w:eastAsia="宋体"/>
          <w:bCs/>
          <w:color w:val="auto"/>
          <w:sz w:val="22"/>
        </w:rPr>
        <w:t xml:space="preserve">3.5 </w:t>
      </w:r>
      <w:r>
        <w:rPr>
          <w:rFonts w:hint="eastAsia" w:ascii="宋体" w:eastAsia="宋体"/>
          <w:bCs/>
          <w:color w:val="auto"/>
          <w:sz w:val="22"/>
        </w:rPr>
        <w:t>关键时刻现场值守</w:t>
      </w:r>
      <w:bookmarkEnd w:id="6"/>
    </w:p>
    <w:p>
      <w:pPr>
        <w:widowControl/>
        <w:tabs>
          <w:tab w:val="left" w:pos="785"/>
          <w:tab w:val="left" w:pos="1088"/>
        </w:tabs>
        <w:autoSpaceDE w:val="0"/>
        <w:autoSpaceDN w:val="0"/>
        <w:adjustRightInd w:val="0"/>
        <w:spacing w:line="450" w:lineRule="atLeast"/>
        <w:ind w:firstLine="440" w:firstLineChars="200"/>
        <w:textAlignment w:val="bottom"/>
        <w:rPr>
          <w:rFonts w:hint="eastAsia" w:ascii="宋体" w:eastAsia="宋体"/>
          <w:b w:val="0"/>
          <w:color w:val="auto"/>
          <w:sz w:val="22"/>
        </w:rPr>
      </w:pPr>
      <w:r>
        <w:rPr>
          <w:rFonts w:hint="eastAsia" w:ascii="宋体" w:eastAsia="宋体"/>
          <w:b w:val="0"/>
          <w:color w:val="auto"/>
          <w:sz w:val="22"/>
        </w:rPr>
        <w:t>在</w:t>
      </w:r>
      <w:r>
        <w:rPr>
          <w:rFonts w:ascii="宋体" w:eastAsia="宋体"/>
          <w:b w:val="0"/>
          <w:color w:val="auto"/>
          <w:sz w:val="22"/>
        </w:rPr>
        <w:t>温州市第七人民医院</w:t>
      </w:r>
      <w:r>
        <w:rPr>
          <w:rFonts w:hint="eastAsia" w:ascii="宋体" w:eastAsia="宋体"/>
          <w:b w:val="0"/>
          <w:color w:val="auto"/>
          <w:sz w:val="22"/>
        </w:rPr>
        <w:t>维保期限内，免费提供不超过两次的现场值守，确保“重大项目”的顺利进行</w:t>
      </w:r>
      <w:r>
        <w:rPr>
          <w:rFonts w:ascii="宋体" w:eastAsia="宋体"/>
          <w:b w:val="0"/>
          <w:color w:val="auto"/>
          <w:sz w:val="22"/>
        </w:rPr>
        <w:t>。</w:t>
      </w:r>
    </w:p>
    <w:p>
      <w:pPr>
        <w:widowControl/>
        <w:tabs>
          <w:tab w:val="left" w:pos="785"/>
          <w:tab w:val="left" w:pos="1088"/>
        </w:tabs>
        <w:autoSpaceDE w:val="0"/>
        <w:autoSpaceDN w:val="0"/>
        <w:adjustRightInd w:val="0"/>
        <w:spacing w:line="450" w:lineRule="atLeast"/>
        <w:ind w:firstLine="440" w:firstLineChars="200"/>
        <w:textAlignment w:val="bottom"/>
        <w:rPr>
          <w:rFonts w:ascii="宋体" w:eastAsia="宋体"/>
          <w:bCs/>
          <w:color w:val="auto"/>
          <w:sz w:val="22"/>
        </w:rPr>
      </w:pPr>
      <w:r>
        <w:rPr>
          <w:rFonts w:ascii="宋体" w:eastAsia="宋体"/>
          <w:bCs/>
          <w:color w:val="auto"/>
          <w:sz w:val="22"/>
        </w:rPr>
        <w:t xml:space="preserve">3.6 </w:t>
      </w:r>
      <w:r>
        <w:rPr>
          <w:rFonts w:hint="eastAsia" w:ascii="宋体" w:eastAsia="宋体"/>
          <w:bCs/>
          <w:color w:val="auto"/>
          <w:sz w:val="22"/>
        </w:rPr>
        <w:t>定期</w:t>
      </w:r>
      <w:r>
        <w:rPr>
          <w:rFonts w:ascii="宋体" w:eastAsia="宋体"/>
          <w:bCs/>
          <w:color w:val="auto"/>
          <w:sz w:val="22"/>
        </w:rPr>
        <w:t>巡检及</w:t>
      </w:r>
      <w:r>
        <w:rPr>
          <w:rFonts w:hint="eastAsia" w:ascii="宋体" w:eastAsia="宋体"/>
          <w:bCs/>
          <w:color w:val="auto"/>
          <w:sz w:val="22"/>
        </w:rPr>
        <w:t>工作状态汇报</w:t>
      </w:r>
    </w:p>
    <w:p>
      <w:pPr>
        <w:widowControl/>
        <w:tabs>
          <w:tab w:val="left" w:pos="785"/>
          <w:tab w:val="left" w:pos="1088"/>
        </w:tabs>
        <w:autoSpaceDE w:val="0"/>
        <w:autoSpaceDN w:val="0"/>
        <w:adjustRightInd w:val="0"/>
        <w:spacing w:line="450" w:lineRule="atLeast"/>
        <w:ind w:firstLine="440" w:firstLineChars="200"/>
        <w:textAlignment w:val="bottom"/>
        <w:rPr>
          <w:rFonts w:hint="eastAsia" w:ascii="宋体" w:eastAsia="宋体"/>
          <w:b w:val="0"/>
          <w:bCs/>
          <w:color w:val="auto"/>
          <w:sz w:val="22"/>
        </w:rPr>
      </w:pPr>
      <w:r>
        <w:rPr>
          <w:rFonts w:ascii="宋体" w:eastAsia="宋体"/>
          <w:b w:val="0"/>
          <w:bCs/>
          <w:color w:val="auto"/>
          <w:sz w:val="22"/>
        </w:rPr>
        <w:t>维护方每年不少于四次</w:t>
      </w:r>
      <w:r>
        <w:rPr>
          <w:rFonts w:hint="eastAsia" w:ascii="宋体" w:eastAsia="宋体"/>
          <w:b w:val="0"/>
          <w:bCs/>
          <w:color w:val="auto"/>
          <w:sz w:val="22"/>
        </w:rPr>
        <w:t>向医院监督部门（信息科）提供服务器巡检报告，使医院能够了解服务器的运行状态。</w:t>
      </w:r>
    </w:p>
    <w:p>
      <w:pPr>
        <w:widowControl/>
        <w:tabs>
          <w:tab w:val="left" w:pos="785"/>
          <w:tab w:val="left" w:pos="1088"/>
        </w:tabs>
        <w:autoSpaceDE w:val="0"/>
        <w:autoSpaceDN w:val="0"/>
        <w:adjustRightInd w:val="0"/>
        <w:spacing w:line="450" w:lineRule="atLeast"/>
        <w:textAlignment w:val="bottom"/>
        <w:rPr>
          <w:rFonts w:ascii="宋体" w:eastAsia="宋体"/>
          <w:bCs/>
          <w:color w:val="auto"/>
          <w:sz w:val="22"/>
        </w:rPr>
      </w:pPr>
      <w:bookmarkStart w:id="7" w:name="_Toc40448088"/>
      <w:r>
        <w:rPr>
          <w:rFonts w:ascii="宋体" w:eastAsia="宋体"/>
          <w:bCs/>
          <w:color w:val="auto"/>
          <w:sz w:val="22"/>
        </w:rPr>
        <w:t xml:space="preserve">  3.7 日常咨询</w:t>
      </w:r>
      <w:r>
        <w:rPr>
          <w:rFonts w:hint="eastAsia" w:ascii="宋体" w:eastAsia="宋体"/>
          <w:bCs/>
          <w:color w:val="auto"/>
          <w:sz w:val="22"/>
        </w:rPr>
        <w:t>服务</w:t>
      </w:r>
      <w:bookmarkEnd w:id="7"/>
    </w:p>
    <w:p>
      <w:pPr>
        <w:widowControl/>
        <w:tabs>
          <w:tab w:val="left" w:pos="785"/>
          <w:tab w:val="left" w:pos="1088"/>
        </w:tabs>
        <w:autoSpaceDE w:val="0"/>
        <w:autoSpaceDN w:val="0"/>
        <w:adjustRightInd w:val="0"/>
        <w:spacing w:line="450" w:lineRule="atLeast"/>
        <w:ind w:firstLine="440" w:firstLineChars="200"/>
        <w:textAlignment w:val="bottom"/>
        <w:rPr>
          <w:rFonts w:ascii="宋体" w:eastAsia="宋体"/>
          <w:b w:val="0"/>
          <w:color w:val="auto"/>
          <w:sz w:val="22"/>
        </w:rPr>
      </w:pPr>
      <w:r>
        <w:rPr>
          <w:rFonts w:ascii="宋体" w:eastAsia="宋体"/>
          <w:b w:val="0"/>
          <w:color w:val="auto"/>
          <w:sz w:val="22"/>
        </w:rPr>
        <w:t>为了更好的配合温州市第七人民医院</w:t>
      </w:r>
      <w:r>
        <w:rPr>
          <w:rFonts w:hint="eastAsia" w:ascii="宋体" w:eastAsia="宋体"/>
          <w:b w:val="0"/>
          <w:color w:val="auto"/>
          <w:sz w:val="22"/>
        </w:rPr>
        <w:t>IT</w:t>
      </w:r>
      <w:r>
        <w:rPr>
          <w:rFonts w:ascii="宋体" w:eastAsia="宋体"/>
          <w:b w:val="0"/>
          <w:color w:val="auto"/>
          <w:sz w:val="22"/>
        </w:rPr>
        <w:t>策略、</w:t>
      </w:r>
      <w:r>
        <w:rPr>
          <w:rFonts w:hint="eastAsia" w:ascii="宋体" w:eastAsia="宋体"/>
          <w:b w:val="0"/>
          <w:color w:val="auto"/>
          <w:sz w:val="22"/>
        </w:rPr>
        <w:t>IT</w:t>
      </w:r>
      <w:r>
        <w:rPr>
          <w:rFonts w:ascii="宋体" w:eastAsia="宋体"/>
          <w:b w:val="0"/>
          <w:color w:val="auto"/>
          <w:sz w:val="22"/>
        </w:rPr>
        <w:t>规划的顺利实施，为温州市第七人民医院提供一年</w:t>
      </w:r>
      <w:r>
        <w:rPr>
          <w:rFonts w:hint="eastAsia" w:ascii="宋体" w:eastAsia="宋体"/>
          <w:b w:val="0"/>
          <w:color w:val="auto"/>
          <w:sz w:val="22"/>
        </w:rPr>
        <w:t>IT</w:t>
      </w:r>
      <w:r>
        <w:rPr>
          <w:rFonts w:ascii="宋体" w:eastAsia="宋体"/>
          <w:b w:val="0"/>
          <w:color w:val="auto"/>
          <w:sz w:val="22"/>
        </w:rPr>
        <w:t>咨询服务</w:t>
      </w:r>
    </w:p>
    <w:p>
      <w:pPr>
        <w:widowControl/>
        <w:tabs>
          <w:tab w:val="left" w:pos="785"/>
          <w:tab w:val="left" w:pos="1088"/>
        </w:tabs>
        <w:autoSpaceDE w:val="0"/>
        <w:autoSpaceDN w:val="0"/>
        <w:adjustRightInd w:val="0"/>
        <w:spacing w:line="450" w:lineRule="atLeast"/>
        <w:ind w:firstLine="440" w:firstLineChars="200"/>
        <w:textAlignment w:val="bottom"/>
        <w:rPr>
          <w:rFonts w:ascii="宋体" w:eastAsia="宋体"/>
          <w:color w:val="auto"/>
          <w:sz w:val="22"/>
        </w:rPr>
      </w:pPr>
      <w:r>
        <w:rPr>
          <w:rFonts w:ascii="宋体" w:eastAsia="宋体"/>
          <w:color w:val="auto"/>
          <w:sz w:val="22"/>
        </w:rPr>
        <w:t>3.8</w:t>
      </w:r>
      <w:r>
        <w:rPr>
          <w:rFonts w:hint="eastAsia" w:ascii="宋体" w:eastAsia="宋体"/>
          <w:color w:val="auto"/>
          <w:sz w:val="22"/>
        </w:rPr>
        <w:t>现</w:t>
      </w:r>
      <w:r>
        <w:rPr>
          <w:rFonts w:ascii="宋体" w:eastAsia="宋体"/>
          <w:color w:val="auto"/>
          <w:sz w:val="22"/>
        </w:rPr>
        <w:t>场服务</w:t>
      </w:r>
    </w:p>
    <w:p>
      <w:pPr>
        <w:widowControl/>
        <w:tabs>
          <w:tab w:val="left" w:pos="785"/>
          <w:tab w:val="left" w:pos="1088"/>
        </w:tabs>
        <w:autoSpaceDE w:val="0"/>
        <w:autoSpaceDN w:val="0"/>
        <w:adjustRightInd w:val="0"/>
        <w:spacing w:line="450" w:lineRule="atLeast"/>
        <w:ind w:firstLine="440" w:firstLineChars="200"/>
        <w:textAlignment w:val="bottom"/>
        <w:rPr>
          <w:rFonts w:ascii="宋体" w:eastAsia="宋体"/>
          <w:b w:val="0"/>
          <w:bCs/>
          <w:color w:val="auto"/>
          <w:sz w:val="22"/>
        </w:rPr>
      </w:pPr>
      <w:r>
        <w:rPr>
          <w:rFonts w:ascii="宋体" w:eastAsia="宋体"/>
          <w:b w:val="0"/>
          <w:bCs/>
          <w:color w:val="auto"/>
          <w:sz w:val="22"/>
        </w:rPr>
        <w:t>医院行业需要更高的现场服务能力，</w:t>
      </w:r>
      <w:r>
        <w:rPr>
          <w:rFonts w:hint="eastAsia" w:ascii="宋体" w:eastAsia="宋体"/>
          <w:b w:val="0"/>
          <w:bCs/>
          <w:color w:val="auto"/>
          <w:sz w:val="22"/>
        </w:rPr>
        <w:t>负责现场运维的工程师应具有较好的专业能力,出现故障时一小时内到达现场。</w:t>
      </w:r>
    </w:p>
    <w:p>
      <w:pPr>
        <w:widowControl/>
        <w:tabs>
          <w:tab w:val="left" w:pos="785"/>
          <w:tab w:val="left" w:pos="1088"/>
        </w:tabs>
        <w:autoSpaceDE w:val="0"/>
        <w:autoSpaceDN w:val="0"/>
        <w:adjustRightInd w:val="0"/>
        <w:spacing w:line="450" w:lineRule="atLeast"/>
        <w:ind w:firstLine="480" w:firstLineChars="200"/>
        <w:textAlignment w:val="bottom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cs="宋体"/>
          <w:sz w:val="24"/>
        </w:rPr>
        <w:t>★</w:t>
      </w:r>
      <w:r>
        <w:rPr>
          <w:rFonts w:hint="eastAsia" w:ascii="宋体" w:eastAsia="宋体"/>
          <w:bCs/>
          <w:color w:val="auto"/>
          <w:sz w:val="22"/>
        </w:rPr>
        <w:t>3</w:t>
      </w:r>
      <w:r>
        <w:rPr>
          <w:rFonts w:ascii="宋体" w:eastAsia="宋体"/>
          <w:bCs/>
          <w:color w:val="auto"/>
          <w:sz w:val="22"/>
        </w:rPr>
        <w:t>.9</w:t>
      </w:r>
      <w:r>
        <w:rPr>
          <w:rFonts w:hint="eastAsia" w:ascii="宋体" w:eastAsia="宋体"/>
          <w:bCs/>
          <w:color w:val="auto"/>
          <w:sz w:val="22"/>
        </w:rPr>
        <w:t>人员资质</w:t>
      </w:r>
    </w:p>
    <w:p>
      <w:pPr>
        <w:widowControl/>
        <w:tabs>
          <w:tab w:val="left" w:pos="785"/>
          <w:tab w:val="left" w:pos="1088"/>
        </w:tabs>
        <w:autoSpaceDE w:val="0"/>
        <w:autoSpaceDN w:val="0"/>
        <w:adjustRightInd w:val="0"/>
        <w:spacing w:line="450" w:lineRule="atLeast"/>
        <w:ind w:firstLine="440" w:firstLineChars="200"/>
        <w:textAlignment w:val="bottom"/>
        <w:rPr>
          <w:rFonts w:ascii="宋体" w:eastAsia="宋体"/>
          <w:b w:val="0"/>
          <w:bCs/>
          <w:color w:val="auto"/>
          <w:sz w:val="22"/>
        </w:rPr>
      </w:pPr>
      <w:r>
        <w:rPr>
          <w:rFonts w:hint="eastAsia" w:ascii="宋体" w:eastAsia="宋体"/>
          <w:b w:val="0"/>
          <w:bCs/>
          <w:color w:val="auto"/>
          <w:sz w:val="22"/>
        </w:rPr>
        <w:t>具备三级医院数据库系统运维实施经历。须同时具有</w:t>
      </w:r>
      <w:r>
        <w:rPr>
          <w:rFonts w:ascii="新宋体" w:hAnsi="新宋体" w:eastAsia="新宋体" w:cs="新宋体"/>
          <w:b w:val="0"/>
          <w:bCs/>
          <w:sz w:val="22"/>
          <w:szCs w:val="22"/>
        </w:rPr>
        <w:t>PMP认证证书</w:t>
      </w:r>
      <w:r>
        <w:rPr>
          <w:rFonts w:hint="eastAsia" w:ascii="新宋体" w:hAnsi="新宋体" w:eastAsia="新宋体" w:cs="新宋体"/>
          <w:b w:val="0"/>
          <w:bCs/>
          <w:sz w:val="22"/>
          <w:szCs w:val="22"/>
        </w:rPr>
        <w:t>和</w:t>
      </w:r>
      <w:r>
        <w:rPr>
          <w:rFonts w:ascii="宋体" w:eastAsia="宋体"/>
          <w:b w:val="0"/>
          <w:bCs/>
          <w:color w:val="auto"/>
          <w:sz w:val="22"/>
        </w:rPr>
        <w:t>ORACLE OCM认证工程师</w:t>
      </w:r>
      <w:r>
        <w:rPr>
          <w:rFonts w:hint="eastAsia" w:ascii="宋体" w:eastAsia="宋体"/>
          <w:b w:val="0"/>
          <w:bCs/>
          <w:color w:val="auto"/>
          <w:sz w:val="22"/>
        </w:rPr>
        <w:t>,工程师应具有5年以上数据库运维工作经验，不允许分包</w:t>
      </w:r>
      <w:r>
        <w:rPr>
          <w:rFonts w:ascii="宋体" w:eastAsia="宋体"/>
          <w:b w:val="0"/>
          <w:bCs/>
          <w:color w:val="auto"/>
          <w:sz w:val="22"/>
        </w:rPr>
        <w:t>（签订合同时提供</w:t>
      </w:r>
      <w:r>
        <w:rPr>
          <w:rFonts w:hint="eastAsia" w:ascii="宋体" w:eastAsia="宋体"/>
          <w:b w:val="0"/>
          <w:bCs/>
          <w:color w:val="auto"/>
          <w:sz w:val="22"/>
        </w:rPr>
        <w:t>本公司为其在温州地区</w:t>
      </w:r>
      <w:r>
        <w:rPr>
          <w:rFonts w:ascii="宋体" w:eastAsia="宋体"/>
          <w:b w:val="0"/>
          <w:bCs/>
          <w:color w:val="auto"/>
          <w:sz w:val="22"/>
        </w:rPr>
        <w:t>缴纳</w:t>
      </w:r>
      <w:r>
        <w:rPr>
          <w:rFonts w:hint="eastAsia" w:ascii="宋体" w:eastAsia="宋体"/>
          <w:b w:val="0"/>
          <w:bCs/>
          <w:color w:val="auto"/>
          <w:sz w:val="22"/>
        </w:rPr>
        <w:t>社保</w:t>
      </w:r>
      <w:r>
        <w:rPr>
          <w:rFonts w:ascii="宋体" w:eastAsia="宋体"/>
          <w:b w:val="0"/>
          <w:bCs/>
          <w:color w:val="auto"/>
          <w:sz w:val="22"/>
        </w:rPr>
        <w:t>证明复印件）。</w:t>
      </w:r>
    </w:p>
    <w:p>
      <w:pPr>
        <w:widowControl/>
        <w:tabs>
          <w:tab w:val="left" w:pos="785"/>
          <w:tab w:val="left" w:pos="1088"/>
        </w:tabs>
        <w:autoSpaceDE w:val="0"/>
        <w:autoSpaceDN w:val="0"/>
        <w:adjustRightInd w:val="0"/>
        <w:spacing w:line="450" w:lineRule="atLeast"/>
        <w:ind w:firstLine="440" w:firstLineChars="200"/>
        <w:textAlignment w:val="bottom"/>
        <w:rPr>
          <w:rFonts w:ascii="宋体" w:eastAsia="宋体"/>
          <w:color w:val="auto"/>
          <w:sz w:val="22"/>
        </w:rPr>
      </w:pPr>
      <w:r>
        <w:rPr>
          <w:rFonts w:ascii="宋体" w:eastAsia="宋体"/>
          <w:color w:val="auto"/>
          <w:sz w:val="22"/>
        </w:rPr>
        <w:t>3.10 运维工具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ascii="宋体" w:eastAsia="宋体"/>
          <w:b w:val="0"/>
          <w:bCs/>
          <w:color w:val="auto"/>
          <w:sz w:val="22"/>
        </w:rPr>
        <w:t>提供一套数据库运维系统（拒绝基于zabbix和</w:t>
      </w:r>
      <w:r>
        <w:rPr>
          <w:rFonts w:hint="eastAsia" w:ascii="宋体" w:eastAsia="宋体"/>
          <w:b w:val="0"/>
          <w:bCs/>
          <w:color w:val="auto"/>
          <w:sz w:val="22"/>
        </w:rPr>
        <w:t>grafana</w:t>
      </w:r>
      <w:r>
        <w:rPr>
          <w:rFonts w:ascii="宋体" w:eastAsia="宋体"/>
          <w:b w:val="0"/>
          <w:bCs/>
          <w:color w:val="auto"/>
          <w:sz w:val="22"/>
        </w:rPr>
        <w:t>等开源产品）。支持Linux主机监控，支持Oracle、MySQL、Redis数据库监控，涵盖大部分日常所需信息，形成完整资产库。</w:t>
      </w:r>
    </w:p>
    <w:p>
      <w:pPr>
        <w:pStyle w:val="19"/>
        <w:spacing w:line="240" w:lineRule="auto"/>
        <w:ind w:firstLineChars="0"/>
        <w:rPr>
          <w:rFonts w:ascii="宋体" w:hAnsi="宋体" w:eastAsia="宋体" w:cs="宋体"/>
          <w:b/>
          <w:szCs w:val="21"/>
        </w:rPr>
      </w:pPr>
      <w:r>
        <w:rPr>
          <w:rFonts w:asciiTheme="minorEastAsia" w:hAnsiTheme="minorEastAsia"/>
          <w:bCs/>
          <w:sz w:val="24"/>
          <w:szCs w:val="24"/>
        </w:rPr>
        <w:t>★投标人可根据以上所列</w:t>
      </w:r>
      <w:r>
        <w:rPr>
          <w:rFonts w:hint="eastAsia" w:asciiTheme="minorEastAsia" w:hAnsiTheme="minorEastAsia"/>
          <w:bCs/>
          <w:sz w:val="24"/>
          <w:szCs w:val="24"/>
        </w:rPr>
        <w:t>采购</w:t>
      </w:r>
      <w:r>
        <w:rPr>
          <w:rFonts w:asciiTheme="minorEastAsia" w:hAnsiTheme="minorEastAsia"/>
          <w:bCs/>
          <w:sz w:val="24"/>
          <w:szCs w:val="24"/>
        </w:rPr>
        <w:t>要求作为</w:t>
      </w:r>
      <w:r>
        <w:rPr>
          <w:rFonts w:hint="eastAsia" w:asciiTheme="minorEastAsia" w:hAnsiTheme="minorEastAsia"/>
          <w:bCs/>
          <w:sz w:val="24"/>
          <w:szCs w:val="24"/>
        </w:rPr>
        <w:t>提供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bCs/>
          <w:sz w:val="24"/>
          <w:szCs w:val="24"/>
        </w:rPr>
        <w:t>依据</w:t>
      </w:r>
      <w:r>
        <w:rPr>
          <w:rFonts w:asciiTheme="minorEastAsia" w:hAnsiTheme="minorEastAsia"/>
          <w:bCs/>
          <w:sz w:val="24"/>
          <w:szCs w:val="24"/>
        </w:rPr>
        <w:t>，但所</w:t>
      </w:r>
      <w:r>
        <w:rPr>
          <w:rFonts w:hint="eastAsia" w:asciiTheme="minorEastAsia" w:hAnsiTheme="minorEastAsia"/>
          <w:bCs/>
          <w:sz w:val="24"/>
          <w:szCs w:val="24"/>
        </w:rPr>
        <w:t>提供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服务</w:t>
      </w:r>
      <w:r>
        <w:rPr>
          <w:rFonts w:asciiTheme="minorEastAsia" w:hAnsiTheme="minorEastAsia"/>
          <w:bCs/>
          <w:sz w:val="24"/>
          <w:szCs w:val="24"/>
        </w:rPr>
        <w:t>应相当于或高于招标文件要求，并满足采购需求，否则将作为无效投</w:t>
      </w:r>
      <w:r>
        <w:rPr>
          <w:rFonts w:hint="eastAsia" w:asciiTheme="minorEastAsia" w:hAnsiTheme="minorEastAsia"/>
          <w:bCs/>
          <w:sz w:val="24"/>
          <w:szCs w:val="24"/>
        </w:rPr>
        <w:t>标</w:t>
      </w:r>
      <w:r>
        <w:rPr>
          <w:rFonts w:asciiTheme="minorEastAsia" w:hAnsiTheme="minorEastAsia"/>
          <w:bCs/>
          <w:sz w:val="24"/>
          <w:szCs w:val="24"/>
        </w:rPr>
        <w:t>。</w:t>
      </w:r>
    </w:p>
    <w:p>
      <w:pPr>
        <w:rPr>
          <w:rFonts w:asciiTheme="minorEastAsia" w:hAnsiTheme="minorEastAsia"/>
          <w:b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三、投标文件的组成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（一）投标报价单（附件一）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（二）法定代表人授权书（附件二）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（三）企业法人有效营业执照复印件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（四）投标承诺函（附件三）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（五）采购要求响应表（附件四）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（六）法定代表人身份证复印件及投标代表身份复印件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（七）投标人认为需要提供的其他技术资料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以上复印件均需加盖公章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投标人应根据比选文件所提供的格式，内容按顺序装订成册，分别装于技术标和商务标内。投标人应提供技术标、商务标各一式四份的投标文件。其中正本一份、副本三份，每套投标文件的封面应清楚标明“正本”或“副本”字样，若“正本”与“副本”不符，以“正本”为准。投标人没有按照比选文件要求提交全部资料，或者没有对招标文件各个方面做出实质性响应，导致投标被否决的风险由投标人自行承担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四、评审方式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  <w:lang w:eastAsia="zh-CN"/>
        </w:rPr>
        <w:t>提供服务满足医院要求且投标报价最低的供应商为中标人，所报价格应包含人员投入、运维工具等各项应有费用。</w:t>
      </w:r>
    </w:p>
    <w:p/>
    <w:p>
      <w:pPr>
        <w:widowControl/>
        <w:jc w:val="left"/>
      </w:pPr>
      <w:r>
        <w:br w:type="page"/>
      </w:r>
    </w:p>
    <w:p>
      <w:pPr>
        <w:spacing w:line="400" w:lineRule="exact"/>
        <w:jc w:val="left"/>
        <w:rPr>
          <w:rFonts w:ascii="宋体" w:hAnsi="宋体" w:cs="Courier New"/>
          <w:bCs/>
          <w:sz w:val="30"/>
          <w:szCs w:val="30"/>
        </w:rPr>
      </w:pPr>
      <w:r>
        <w:rPr>
          <w:rFonts w:hint="eastAsia" w:ascii="宋体" w:hAnsi="宋体" w:cs="Courier New"/>
          <w:bCs/>
          <w:sz w:val="28"/>
          <w:szCs w:val="28"/>
        </w:rPr>
        <w:t>附件一</w:t>
      </w:r>
      <w:r>
        <w:rPr>
          <w:rFonts w:hint="eastAsia" w:ascii="宋体" w:hAnsi="宋体" w:cs="Courier New"/>
          <w:bCs/>
          <w:sz w:val="30"/>
          <w:szCs w:val="30"/>
        </w:rPr>
        <w:t>：</w:t>
      </w:r>
    </w:p>
    <w:p>
      <w:pPr>
        <w:spacing w:line="400" w:lineRule="exact"/>
        <w:jc w:val="both"/>
        <w:rPr>
          <w:rFonts w:ascii="宋体" w:hAnsi="宋体" w:cs="Courier New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宋体" w:hAnsi="宋体" w:cs="Courier New"/>
          <w:b/>
          <w:bCs/>
          <w:sz w:val="44"/>
          <w:szCs w:val="44"/>
        </w:rPr>
      </w:pPr>
      <w:r>
        <w:rPr>
          <w:rFonts w:hint="eastAsia" w:ascii="宋体" w:hAnsi="宋体" w:cs="Courier New"/>
          <w:b/>
          <w:bCs/>
          <w:sz w:val="44"/>
          <w:szCs w:val="44"/>
        </w:rPr>
        <w:t>投标报价单</w:t>
      </w:r>
    </w:p>
    <w:p>
      <w:pPr>
        <w:spacing w:line="380" w:lineRule="exact"/>
        <w:jc w:val="center"/>
        <w:rPr>
          <w:rFonts w:ascii="宋体" w:hAnsi="宋体" w:cs="Courier New"/>
          <w:b/>
          <w:bCs/>
          <w:sz w:val="28"/>
        </w:rPr>
      </w:pPr>
    </w:p>
    <w:p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项目名称</w:t>
      </w:r>
      <w:r>
        <w:rPr>
          <w:rFonts w:ascii="宋体" w:hAnsi="宋体" w:cs="Arial"/>
          <w:sz w:val="28"/>
          <w:szCs w:val="28"/>
        </w:rPr>
        <w:t xml:space="preserve">：   </w:t>
      </w:r>
      <w:r>
        <w:rPr>
          <w:rFonts w:ascii="宋体" w:hAnsi="宋体" w:cs="Arial"/>
          <w:bCs/>
          <w:sz w:val="28"/>
          <w:szCs w:val="28"/>
        </w:rPr>
        <w:t xml:space="preserve">        </w:t>
      </w:r>
      <w:r>
        <w:rPr>
          <w:rFonts w:hint="eastAsia" w:ascii="宋体" w:hAnsi="宋体" w:cs="Arial"/>
          <w:sz w:val="28"/>
          <w:szCs w:val="28"/>
        </w:rPr>
        <w:t xml:space="preserve">                  </w:t>
      </w:r>
      <w:r>
        <w:rPr>
          <w:rFonts w:ascii="宋体" w:hAnsi="宋体" w:cs="Arial"/>
          <w:sz w:val="28"/>
          <w:szCs w:val="28"/>
        </w:rPr>
        <w:t>（价格单位：人民币元）</w:t>
      </w:r>
    </w:p>
    <w:tbl>
      <w:tblPr>
        <w:tblStyle w:val="7"/>
        <w:tblW w:w="889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218"/>
        <w:gridCol w:w="2087"/>
        <w:gridCol w:w="283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/>
                <w:bCs/>
                <w:szCs w:val="21"/>
              </w:rPr>
            </w:pPr>
            <w:r>
              <w:rPr>
                <w:rFonts w:hint="eastAsia" w:ascii="宋体" w:hAnsi="宋体" w:cs="hakuyoxingshu7000"/>
                <w:b/>
                <w:bCs/>
                <w:szCs w:val="21"/>
              </w:rPr>
              <w:t>序号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/>
                <w:bCs/>
                <w:szCs w:val="21"/>
              </w:rPr>
            </w:pPr>
            <w:r>
              <w:rPr>
                <w:rFonts w:hint="eastAsia" w:ascii="宋体" w:hAnsi="宋体" w:cs="hakuyoxingshu7000"/>
                <w:b/>
                <w:bCs/>
                <w:szCs w:val="21"/>
              </w:rPr>
              <w:t>项目内容</w:t>
            </w: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/>
                <w:bCs/>
                <w:szCs w:val="21"/>
              </w:rPr>
            </w:pPr>
            <w:r>
              <w:rPr>
                <w:rFonts w:hint="eastAsia" w:ascii="宋体" w:hAnsi="宋体" w:cs="hakuyoxingshu7000"/>
                <w:b/>
                <w:bCs/>
                <w:szCs w:val="21"/>
              </w:rPr>
              <w:t>费用（元）</w:t>
            </w: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/>
                <w:bCs/>
                <w:szCs w:val="21"/>
              </w:rPr>
            </w:pPr>
            <w:r>
              <w:rPr>
                <w:rFonts w:hint="eastAsia" w:ascii="宋体" w:hAnsi="宋体" w:cs="hakuyoxingshu7000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1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2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3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4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5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6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7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8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0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/>
                <w:bCs/>
                <w:szCs w:val="21"/>
              </w:rPr>
            </w:pPr>
            <w:r>
              <w:rPr>
                <w:rFonts w:hint="eastAsia" w:ascii="宋体" w:hAnsi="宋体" w:cs="hakuyoxingshu7000"/>
                <w:b/>
                <w:bCs/>
                <w:szCs w:val="21"/>
              </w:rPr>
              <w:t>合计投标报价（大写）               元人民币</w:t>
            </w: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  <w:r>
              <w:rPr>
                <w:rFonts w:hint="eastAsia" w:ascii="宋体" w:hAnsi="宋体" w:cs="hakuyoxingshu7000"/>
                <w:b/>
                <w:bCs/>
                <w:szCs w:val="21"/>
              </w:rPr>
              <w:t>（小写）</w:t>
            </w:r>
          </w:p>
        </w:tc>
      </w:tr>
    </w:tbl>
    <w:p>
      <w:pPr>
        <w:rPr>
          <w:rFonts w:ascii="宋体" w:hAnsi="宋体" w:cs="Arial"/>
          <w:b/>
          <w:bCs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说明：项目报价为完成该项目所需全部物品（包括所有安装配件）、货物的运输、安装、调试、相关税金，以及服务等全部费用，投标人应根据上述因素自行考虑含入投标报价。</w:t>
      </w:r>
    </w:p>
    <w:p>
      <w:pPr>
        <w:rPr>
          <w:rFonts w:ascii="宋体" w:hAnsi="宋体" w:cs="Arial"/>
          <w:b/>
          <w:bCs/>
          <w:sz w:val="28"/>
          <w:szCs w:val="28"/>
        </w:rPr>
      </w:pPr>
    </w:p>
    <w:p>
      <w:pPr>
        <w:rPr>
          <w:rFonts w:ascii="宋体" w:hAnsi="宋体" w:cs="Arial"/>
          <w:b/>
          <w:bCs/>
          <w:sz w:val="28"/>
          <w:szCs w:val="28"/>
        </w:rPr>
      </w:pPr>
    </w:p>
    <w:p>
      <w:pPr>
        <w:spacing w:line="440" w:lineRule="exact"/>
        <w:ind w:right="-11" w:firstLine="280" w:firstLineChars="100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投标商全称</w:t>
      </w:r>
      <w:r>
        <w:rPr>
          <w:rFonts w:ascii="宋体" w:hAnsi="宋体" w:cs="Arial"/>
          <w:sz w:val="28"/>
          <w:szCs w:val="28"/>
        </w:rPr>
        <w:t>（公章）：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        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rPr>
          <w:sz w:val="28"/>
          <w:szCs w:val="28"/>
        </w:rPr>
      </w:pPr>
    </w:p>
    <w:p>
      <w:pPr>
        <w:widowControl/>
        <w:jc w:val="left"/>
      </w:pPr>
      <w:r>
        <w:br w:type="page"/>
      </w:r>
    </w:p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附件二：</w:t>
      </w:r>
    </w:p>
    <w:p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法定代表人授权书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温州市第七人民医院：</w:t>
      </w:r>
    </w:p>
    <w:p>
      <w:pPr>
        <w:spacing w:line="360" w:lineRule="auto"/>
        <w:ind w:firstLine="600" w:firstLineChars="25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   </w:t>
      </w:r>
      <w:r>
        <w:rPr>
          <w:rFonts w:hint="eastAsia" w:ascii="新宋体" w:hAnsi="新宋体" w:eastAsia="新宋体"/>
          <w:sz w:val="24"/>
          <w:szCs w:val="24"/>
        </w:rPr>
        <w:t>（投标人全称）法定代表人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（</w:t>
      </w:r>
      <w:r>
        <w:rPr>
          <w:rFonts w:hint="eastAsia" w:ascii="新宋体" w:hAnsi="新宋体" w:eastAsia="新宋体"/>
          <w:sz w:val="24"/>
          <w:szCs w:val="24"/>
        </w:rPr>
        <w:t>法定代表人姓名），身份证号：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 </w:t>
      </w:r>
      <w:r>
        <w:rPr>
          <w:rFonts w:hint="eastAsia" w:ascii="新宋体" w:hAnsi="新宋体" w:eastAsia="新宋体"/>
          <w:sz w:val="24"/>
          <w:szCs w:val="24"/>
        </w:rPr>
        <w:t xml:space="preserve"> 授权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</w:t>
      </w:r>
      <w:r>
        <w:rPr>
          <w:rFonts w:hint="eastAsia" w:ascii="新宋体" w:hAnsi="新宋体" w:eastAsia="新宋体"/>
          <w:sz w:val="24"/>
          <w:szCs w:val="24"/>
        </w:rPr>
        <w:t>（全权代表姓名），身份证号：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</w:t>
      </w:r>
      <w:r>
        <w:rPr>
          <w:rFonts w:hint="eastAsia" w:ascii="新宋体" w:hAnsi="新宋体" w:eastAsia="新宋体"/>
          <w:sz w:val="24"/>
          <w:szCs w:val="24"/>
        </w:rPr>
        <w:t>为全权代表，参加贵单位组织的（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          </w:t>
      </w:r>
      <w:r>
        <w:rPr>
          <w:rFonts w:hint="eastAsia" w:ascii="新宋体" w:hAnsi="新宋体" w:eastAsia="新宋体"/>
          <w:sz w:val="24"/>
          <w:szCs w:val="24"/>
        </w:rPr>
        <w:t>项目名称）的比选采购活动，全权代表我方处理比选采购活动中的一切事宜。</w:t>
      </w:r>
    </w:p>
    <w:p>
      <w:pPr>
        <w:spacing w:line="360" w:lineRule="auto"/>
        <w:ind w:firstLine="600" w:firstLineChars="25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法定代表人(签字或盖章)：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投标人全称（公章）：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日   期：</w:t>
      </w:r>
    </w:p>
    <w:p>
      <w:pPr>
        <w:rPr>
          <w:rFonts w:ascii="新宋体" w:hAnsi="新宋体" w:eastAsia="新宋体"/>
          <w:sz w:val="22"/>
        </w:rPr>
      </w:pP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法定代表人身份证复印件或扫描件（正反面）：</w:t>
      </w: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授权代表身份证复印件或扫描件（正反面）：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附件三：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投标承诺函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致：温州市第七人民医院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公司很荣幸能参与上述项目的投标。若我单位中标，在此作如下承诺：</w:t>
      </w:r>
    </w:p>
    <w:p>
      <w:pPr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1、我方已详细审核全部招标文件，承诺</w:t>
      </w:r>
      <w:r>
        <w:rPr>
          <w:bCs/>
          <w:sz w:val="28"/>
          <w:szCs w:val="28"/>
        </w:rPr>
        <w:t>所选投标产品的技术配置及技术性能相当于或高于招标文件要求，并满足采购需求</w:t>
      </w:r>
      <w:r>
        <w:rPr>
          <w:rFonts w:hint="eastAsia"/>
          <w:bCs/>
          <w:sz w:val="28"/>
          <w:szCs w:val="28"/>
        </w:rPr>
        <w:t>，否则将承担由此引起的一切后果和相应的法律责任。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2、若中标，我方将按照院方相关规定和要求签订合同，并且严格履行合同义务。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3、我方承认此承诺函是我方投标文件的组成部分。</w:t>
      </w:r>
    </w:p>
    <w:p>
      <w:pPr>
        <w:rPr>
          <w:bCs/>
          <w:sz w:val="28"/>
          <w:szCs w:val="28"/>
        </w:rPr>
      </w:pPr>
    </w:p>
    <w:p>
      <w:pPr>
        <w:rPr>
          <w:bCs/>
          <w:sz w:val="28"/>
          <w:szCs w:val="28"/>
        </w:rPr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投标商全称（盖公章）：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8"/>
          <w:szCs w:val="28"/>
        </w:rPr>
        <w:t>法定代表人或其委托代理人签名：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>
      <w:pPr>
        <w:widowControl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附件四：</w:t>
      </w:r>
    </w:p>
    <w:p>
      <w:pPr>
        <w:snapToGrid w:val="0"/>
        <w:spacing w:before="50" w:afterLines="50"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采购要求响应表</w:t>
      </w:r>
    </w:p>
    <w:p>
      <w:pPr>
        <w:spacing w:line="360" w:lineRule="auto"/>
        <w:rPr>
          <w:rFonts w:ascii="Times New Roman" w:hAnsi="Times New Roman"/>
          <w:spacing w:val="20"/>
          <w:sz w:val="24"/>
        </w:rPr>
      </w:pPr>
      <w:r>
        <w:rPr>
          <w:rFonts w:ascii="Times New Roman" w:hAnsi="Times New Roman"/>
          <w:sz w:val="24"/>
        </w:rPr>
        <w:t>项目名称：</w:t>
      </w:r>
      <w:r>
        <w:rPr>
          <w:rFonts w:ascii="Times New Roman" w:hAnsi="Times New Roman"/>
          <w:sz w:val="24"/>
          <w:u w:val="single"/>
        </w:rPr>
        <w:t xml:space="preserve">        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659"/>
        <w:gridCol w:w="3539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比选</w:t>
            </w:r>
            <w:r>
              <w:rPr>
                <w:rFonts w:ascii="Times New Roman" w:hAnsi="Times New Roman"/>
                <w:sz w:val="24"/>
              </w:rPr>
              <w:t>文件要求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投标文件响应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napToGrid w:val="0"/>
        <w:spacing w:before="50" w:after="50" w:line="360" w:lineRule="auto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注：</w:t>
      </w:r>
    </w:p>
    <w:p>
      <w:pPr>
        <w:numPr>
          <w:ilvl w:val="1"/>
          <w:numId w:val="2"/>
        </w:numPr>
        <w:tabs>
          <w:tab w:val="left" w:pos="540"/>
        </w:tabs>
        <w:snapToGrid w:val="0"/>
        <w:spacing w:before="50" w:after="50" w:line="360" w:lineRule="auto"/>
        <w:ind w:left="540" w:hanging="540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投标人应根据投标设备的性能指标、对照</w:t>
      </w:r>
      <w:r>
        <w:rPr>
          <w:rFonts w:hint="eastAsia" w:ascii="Times New Roman" w:hAnsi="Times New Roman"/>
          <w:b/>
          <w:bCs/>
          <w:sz w:val="24"/>
          <w:szCs w:val="20"/>
        </w:rPr>
        <w:t>比选</w:t>
      </w:r>
      <w:r>
        <w:rPr>
          <w:rFonts w:ascii="Times New Roman" w:hAnsi="Times New Roman"/>
          <w:b/>
          <w:bCs/>
          <w:sz w:val="24"/>
          <w:szCs w:val="20"/>
        </w:rPr>
        <w:t>文件要求一一对应如实填写技术响应表，在“偏离情况”栏注明“正偏离”、“负偏离”或“无偏离”。未按要求填写的，有可能作负偏离处理。</w:t>
      </w:r>
    </w:p>
    <w:p>
      <w:pPr>
        <w:snapToGrid w:val="0"/>
        <w:spacing w:before="50" w:after="50" w:line="360" w:lineRule="auto"/>
        <w:rPr>
          <w:rFonts w:ascii="Times New Roman" w:hAnsi="Times New Roman"/>
          <w:b/>
          <w:bCs/>
          <w:sz w:val="24"/>
          <w:szCs w:val="20"/>
        </w:rPr>
      </w:pPr>
    </w:p>
    <w:p>
      <w:pPr>
        <w:snapToGrid w:val="0"/>
        <w:spacing w:before="50" w:after="50" w:line="360" w:lineRule="auto"/>
        <w:rPr>
          <w:rFonts w:ascii="Times New Roman" w:hAnsi="Times New Roman"/>
          <w:b/>
          <w:bCs/>
          <w:sz w:val="24"/>
          <w:szCs w:val="20"/>
        </w:rPr>
      </w:pPr>
    </w:p>
    <w:p>
      <w:pPr>
        <w:snapToGrid w:val="0"/>
        <w:spacing w:before="50" w:afterLines="50"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0"/>
        </w:rPr>
        <w:t>投标人签章：</w:t>
      </w:r>
      <w:r>
        <w:rPr>
          <w:rFonts w:ascii="Times New Roman" w:hAnsi="Times New Roman"/>
          <w:spacing w:val="20"/>
          <w:sz w:val="24"/>
          <w:u w:val="single"/>
        </w:rPr>
        <w:t xml:space="preserve">            </w:t>
      </w:r>
      <w:r>
        <w:rPr>
          <w:rFonts w:ascii="Times New Roman" w:hAnsi="Times New Roman"/>
          <w:spacing w:val="20"/>
          <w:sz w:val="24"/>
        </w:rPr>
        <w:t xml:space="preserve">              </w:t>
      </w:r>
      <w:r>
        <w:rPr>
          <w:rFonts w:ascii="Times New Roman" w:hAnsi="Times New Roman"/>
          <w:b/>
          <w:bCs/>
          <w:sz w:val="24"/>
          <w:szCs w:val="20"/>
        </w:rPr>
        <w:t>日 期：</w:t>
      </w:r>
      <w:r>
        <w:rPr>
          <w:rFonts w:ascii="Times New Roman" w:hAnsi="Times New Roman"/>
          <w:spacing w:val="20"/>
          <w:sz w:val="24"/>
          <w:u w:val="single"/>
        </w:rPr>
        <w:t xml:space="preserve">          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EFB426F"/>
    <w:multiLevelType w:val="singleLevel"/>
    <w:tmpl w:val="5EFB426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5MjAyMDEyMDljYjBjY2JlMjk1MzQ2Nzg3ZWE0ZjEifQ=="/>
  </w:docVars>
  <w:rsids>
    <w:rsidRoot w:val="00A04A0F"/>
    <w:rsid w:val="00043197"/>
    <w:rsid w:val="00073749"/>
    <w:rsid w:val="000868C2"/>
    <w:rsid w:val="00091CE1"/>
    <w:rsid w:val="000D7687"/>
    <w:rsid w:val="0010381A"/>
    <w:rsid w:val="00107030"/>
    <w:rsid w:val="0018548B"/>
    <w:rsid w:val="00190F5E"/>
    <w:rsid w:val="001D55EC"/>
    <w:rsid w:val="001E2BB6"/>
    <w:rsid w:val="002039C0"/>
    <w:rsid w:val="00210625"/>
    <w:rsid w:val="00221AB8"/>
    <w:rsid w:val="002242B4"/>
    <w:rsid w:val="002657CF"/>
    <w:rsid w:val="00274E5F"/>
    <w:rsid w:val="0028563F"/>
    <w:rsid w:val="002A4532"/>
    <w:rsid w:val="002D0C3C"/>
    <w:rsid w:val="002D3B43"/>
    <w:rsid w:val="0030220B"/>
    <w:rsid w:val="003112C3"/>
    <w:rsid w:val="003344E5"/>
    <w:rsid w:val="00342F41"/>
    <w:rsid w:val="00395132"/>
    <w:rsid w:val="003979FB"/>
    <w:rsid w:val="004332EF"/>
    <w:rsid w:val="00434ABA"/>
    <w:rsid w:val="004947FF"/>
    <w:rsid w:val="004D2233"/>
    <w:rsid w:val="00524333"/>
    <w:rsid w:val="005824BF"/>
    <w:rsid w:val="00586A57"/>
    <w:rsid w:val="005D6544"/>
    <w:rsid w:val="00627B75"/>
    <w:rsid w:val="0069676A"/>
    <w:rsid w:val="006F626D"/>
    <w:rsid w:val="00734AF8"/>
    <w:rsid w:val="00744628"/>
    <w:rsid w:val="00797272"/>
    <w:rsid w:val="007C6512"/>
    <w:rsid w:val="00815DD0"/>
    <w:rsid w:val="008478DA"/>
    <w:rsid w:val="00864CF8"/>
    <w:rsid w:val="00892D75"/>
    <w:rsid w:val="008A3854"/>
    <w:rsid w:val="008C0C32"/>
    <w:rsid w:val="009005C1"/>
    <w:rsid w:val="009029AD"/>
    <w:rsid w:val="009037AF"/>
    <w:rsid w:val="00907A70"/>
    <w:rsid w:val="00923BFE"/>
    <w:rsid w:val="00986D3B"/>
    <w:rsid w:val="009B65B9"/>
    <w:rsid w:val="009C1F5F"/>
    <w:rsid w:val="00A04A0F"/>
    <w:rsid w:val="00A24A95"/>
    <w:rsid w:val="00A259B6"/>
    <w:rsid w:val="00A266EE"/>
    <w:rsid w:val="00A32BA6"/>
    <w:rsid w:val="00AC0600"/>
    <w:rsid w:val="00AC3183"/>
    <w:rsid w:val="00AD45EF"/>
    <w:rsid w:val="00B84875"/>
    <w:rsid w:val="00BB2EDC"/>
    <w:rsid w:val="00BE650D"/>
    <w:rsid w:val="00C030AD"/>
    <w:rsid w:val="00C35C0E"/>
    <w:rsid w:val="00C60FA1"/>
    <w:rsid w:val="00C6367E"/>
    <w:rsid w:val="00C870DF"/>
    <w:rsid w:val="00CE7F39"/>
    <w:rsid w:val="00D37ACF"/>
    <w:rsid w:val="00D5332A"/>
    <w:rsid w:val="00DA2E40"/>
    <w:rsid w:val="00DB52C8"/>
    <w:rsid w:val="00DC4299"/>
    <w:rsid w:val="00DF54C4"/>
    <w:rsid w:val="00E022C6"/>
    <w:rsid w:val="00E174A8"/>
    <w:rsid w:val="00EA3077"/>
    <w:rsid w:val="00EC1846"/>
    <w:rsid w:val="00F0782A"/>
    <w:rsid w:val="00F46F0C"/>
    <w:rsid w:val="00FB6245"/>
    <w:rsid w:val="00FD19BC"/>
    <w:rsid w:val="00FF2553"/>
    <w:rsid w:val="02A2528E"/>
    <w:rsid w:val="04955EE0"/>
    <w:rsid w:val="224C1276"/>
    <w:rsid w:val="234208F0"/>
    <w:rsid w:val="25A1111A"/>
    <w:rsid w:val="330D1186"/>
    <w:rsid w:val="6C4C4F45"/>
    <w:rsid w:val="718665BF"/>
    <w:rsid w:val="72CD601F"/>
    <w:rsid w:val="751F4720"/>
    <w:rsid w:val="7539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autoRedefine/>
    <w:semiHidden/>
    <w:unhideWhenUsed/>
    <w:qFormat/>
    <w:uiPriority w:val="99"/>
    <w:pPr>
      <w:spacing w:after="120"/>
    </w:pPr>
  </w:style>
  <w:style w:type="paragraph" w:styleId="3">
    <w:name w:val="Plain Text"/>
    <w:basedOn w:val="1"/>
    <w:link w:val="16"/>
    <w:autoRedefine/>
    <w:qFormat/>
    <w:uiPriority w:val="9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 w:eastAsia="宋体" w:cs="Times New Roman"/>
      <w:szCs w:val="21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qowt-stl-a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qowt-font1-timesnewroman"/>
    <w:basedOn w:val="9"/>
    <w:autoRedefine/>
    <w:qFormat/>
    <w:uiPriority w:val="0"/>
  </w:style>
  <w:style w:type="character" w:customStyle="1" w:styleId="15">
    <w:name w:val="纯文本 Char1"/>
    <w:link w:val="3"/>
    <w:autoRedefine/>
    <w:qFormat/>
    <w:uiPriority w:val="0"/>
    <w:rPr>
      <w:rFonts w:ascii="宋体" w:hAnsi="Courier New" w:eastAsia="宋体" w:cs="Times New Roman"/>
      <w:szCs w:val="21"/>
    </w:rPr>
  </w:style>
  <w:style w:type="character" w:customStyle="1" w:styleId="16">
    <w:name w:val="纯文本 Char"/>
    <w:basedOn w:val="9"/>
    <w:link w:val="3"/>
    <w:autoRedefine/>
    <w:qFormat/>
    <w:uiPriority w:val="99"/>
    <w:rPr>
      <w:rFonts w:ascii="宋体" w:hAnsi="Courier New" w:eastAsia="宋体" w:cs="Courier New"/>
      <w:szCs w:val="21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正文文本 Char"/>
    <w:basedOn w:val="9"/>
    <w:link w:val="2"/>
    <w:autoRedefine/>
    <w:semiHidden/>
    <w:qFormat/>
    <w:uiPriority w:val="99"/>
  </w:style>
  <w:style w:type="paragraph" w:customStyle="1" w:styleId="19">
    <w:name w:val="__正文"/>
    <w:link w:val="20"/>
    <w:autoRedefine/>
    <w:qFormat/>
    <w:uiPriority w:val="0"/>
    <w:pPr>
      <w:spacing w:line="360" w:lineRule="auto"/>
      <w:ind w:firstLine="200" w:firstLineChars="200"/>
    </w:pPr>
    <w:rPr>
      <w:rFonts w:eastAsia="微软雅黑" w:asciiTheme="minorHAnsi" w:hAnsiTheme="minorHAnsi" w:cstheme="minorBidi"/>
      <w:kern w:val="2"/>
      <w:sz w:val="21"/>
      <w:szCs w:val="21"/>
      <w:lang w:val="en-US" w:eastAsia="zh-CN" w:bidi="ar-SA"/>
    </w:rPr>
  </w:style>
  <w:style w:type="character" w:customStyle="1" w:styleId="20">
    <w:name w:val="__正文 Char"/>
    <w:basedOn w:val="9"/>
    <w:link w:val="19"/>
    <w:autoRedefine/>
    <w:qFormat/>
    <w:uiPriority w:val="0"/>
    <w:rPr>
      <w:rFonts w:eastAsia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2353</Words>
  <Characters>2506</Characters>
  <Lines>22</Lines>
  <Paragraphs>6</Paragraphs>
  <TotalTime>4</TotalTime>
  <ScaleCrop>false</ScaleCrop>
  <LinksUpToDate>false</LinksUpToDate>
  <CharactersWithSpaces>2853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2021-04-15T08:08:00Z</dcterms:created>
  <dc:creator>邹建武</dc:creator>
  <cp:lastModifiedBy>邹建武</cp:lastModifiedBy>
  <dcterms:modified xsi:type="dcterms:W3CDTF">2024-05-14T00:36:02Z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34D67AABC02047859D45B427CA1F63BC</vt:lpwstr>
  </property>
</Properties>
</file>