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p>
    <w:p>
      <w:pPr>
        <w:widowControl/>
        <w:shd w:val="clear" w:color="auto" w:fill="FFFFFF"/>
        <w:spacing w:line="460" w:lineRule="atLeast"/>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t>温州市</w:t>
      </w:r>
      <w:r>
        <w:rPr>
          <w:rFonts w:hint="eastAsia" w:ascii="Times New Roman" w:hAnsi="Times New Roman" w:eastAsia="宋体" w:cs="Times New Roman"/>
          <w:color w:val="000000"/>
          <w:kern w:val="0"/>
          <w:sz w:val="72"/>
          <w:szCs w:val="72"/>
        </w:rPr>
        <w:t>第七人民医院</w:t>
      </w:r>
    </w:p>
    <w:p>
      <w:pPr>
        <w:widowControl/>
        <w:shd w:val="clear" w:color="auto" w:fill="FFFFFF"/>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 w:val="72"/>
          <w:szCs w:val="72"/>
        </w:rPr>
        <w:t>比选</w:t>
      </w:r>
      <w:r>
        <w:rPr>
          <w:rFonts w:ascii="Times New Roman" w:hAnsi="Times New Roman" w:eastAsia="宋体" w:cs="Times New Roman"/>
          <w:color w:val="000000"/>
          <w:kern w:val="0"/>
          <w:sz w:val="72"/>
          <w:szCs w:val="72"/>
        </w:rPr>
        <w:t>采购文件</w:t>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ind w:firstLine="851"/>
        <w:rPr>
          <w:rFonts w:ascii="宋体" w:hAnsi="宋体" w:eastAsia="宋体" w:cs="宋体"/>
          <w:color w:val="000000"/>
          <w:kern w:val="0"/>
          <w:sz w:val="24"/>
          <w:szCs w:val="24"/>
        </w:rPr>
      </w:pPr>
    </w:p>
    <w:p>
      <w:pPr>
        <w:widowControl/>
        <w:shd w:val="clear" w:color="auto" w:fill="FFFFFF"/>
        <w:ind w:firstLine="851"/>
        <w:rPr>
          <w:rFonts w:ascii="宋体" w:hAnsi="宋体" w:eastAsia="宋体" w:cs="宋体"/>
          <w:color w:val="000000"/>
          <w:kern w:val="0"/>
          <w:sz w:val="24"/>
          <w:szCs w:val="24"/>
        </w:rPr>
      </w:pPr>
      <w:r>
        <w:rPr>
          <w:rFonts w:hint="eastAsia" w:ascii="宋体" w:hAnsi="宋体" w:eastAsia="宋体" w:cs="宋体"/>
          <w:b/>
          <w:bCs/>
          <w:color w:val="000000"/>
          <w:kern w:val="0"/>
          <w:sz w:val="32"/>
        </w:rPr>
        <w:t>项目名称：空调采购比选</w:t>
      </w:r>
      <w:r>
        <w:rPr>
          <w:rFonts w:hint="eastAsia" w:ascii="宋体" w:hAnsi="宋体" w:eastAsia="宋体" w:cs="宋体"/>
          <w:color w:val="000000"/>
          <w:kern w:val="0"/>
          <w:sz w:val="24"/>
          <w:szCs w:val="24"/>
        </w:rPr>
        <w:t xml:space="preserve"> </w:t>
      </w:r>
    </w:p>
    <w:p>
      <w:pPr>
        <w:widowControl/>
        <w:shd w:val="clear" w:color="auto" w:fill="FFFFFF"/>
        <w:ind w:firstLine="851"/>
        <w:rPr>
          <w:rFonts w:ascii="宋体" w:hAnsi="宋体" w:eastAsia="宋体" w:cs="宋体"/>
          <w:color w:val="000000"/>
          <w:kern w:val="0"/>
          <w:sz w:val="24"/>
          <w:szCs w:val="24"/>
        </w:rPr>
      </w:pPr>
      <w:r>
        <w:rPr>
          <w:rFonts w:hint="eastAsia" w:ascii="宋体" w:hAnsi="宋体" w:eastAsia="宋体" w:cs="宋体"/>
          <w:b/>
          <w:bCs/>
          <w:color w:val="000000"/>
          <w:kern w:val="0"/>
          <w:sz w:val="32"/>
        </w:rPr>
        <w:t>采购单位：温州市第七人民医院</w:t>
      </w:r>
    </w:p>
    <w:p/>
    <w:p>
      <w:pPr>
        <w:widowControl/>
        <w:jc w:val="left"/>
      </w:pPr>
      <w:r>
        <w:br w:type="page"/>
      </w:r>
      <w:bookmarkStart w:id="0" w:name="_GoBack"/>
      <w:bookmarkEnd w:id="0"/>
    </w:p>
    <w:p>
      <w:pPr>
        <w:rPr>
          <w:rFonts w:asciiTheme="minorEastAsia" w:hAnsiTheme="minorEastAsia"/>
          <w:b/>
          <w:sz w:val="24"/>
          <w:szCs w:val="24"/>
        </w:rPr>
      </w:pPr>
      <w:r>
        <w:rPr>
          <w:rFonts w:hint="eastAsia" w:asciiTheme="minorEastAsia" w:hAnsiTheme="minorEastAsia"/>
          <w:b/>
          <w:sz w:val="24"/>
          <w:szCs w:val="24"/>
        </w:rPr>
        <w:t>一、招标内容</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（一）招标单位：温州市第七人民医院</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（二）项目名称：空调采购比选</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（三）预算金额：</w:t>
      </w:r>
      <w:r>
        <w:rPr>
          <w:rFonts w:hint="eastAsia" w:asciiTheme="minorEastAsia" w:hAnsiTheme="minorEastAsia"/>
          <w:sz w:val="24"/>
          <w:szCs w:val="24"/>
          <w:lang w:val="en-US" w:eastAsia="zh-CN"/>
        </w:rPr>
        <w:t>65</w:t>
      </w:r>
      <w:r>
        <w:rPr>
          <w:rFonts w:hint="eastAsia" w:asciiTheme="minorEastAsia" w:hAnsiTheme="minorEastAsia"/>
          <w:sz w:val="24"/>
          <w:szCs w:val="24"/>
        </w:rPr>
        <w:t>000元</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（四）采购数量：1.5P壁挂空调1</w:t>
      </w:r>
      <w:r>
        <w:rPr>
          <w:rFonts w:hint="eastAsia" w:asciiTheme="minorEastAsia" w:hAnsiTheme="minorEastAsia"/>
          <w:sz w:val="24"/>
          <w:szCs w:val="24"/>
          <w:lang w:val="en-US" w:eastAsia="zh-CN"/>
        </w:rPr>
        <w:t>0</w:t>
      </w:r>
      <w:r>
        <w:rPr>
          <w:rFonts w:hint="eastAsia" w:asciiTheme="minorEastAsia" w:hAnsiTheme="minorEastAsia"/>
          <w:sz w:val="24"/>
          <w:szCs w:val="24"/>
        </w:rPr>
        <w:t xml:space="preserve">台  </w:t>
      </w:r>
      <w:r>
        <w:rPr>
          <w:rFonts w:hint="eastAsia" w:asciiTheme="minorEastAsia" w:hAnsiTheme="minorEastAsia"/>
          <w:sz w:val="24"/>
          <w:szCs w:val="24"/>
          <w:lang w:val="en-US" w:eastAsia="zh-CN"/>
        </w:rPr>
        <w:t>2</w:t>
      </w:r>
      <w:r>
        <w:rPr>
          <w:rFonts w:hint="eastAsia" w:asciiTheme="minorEastAsia" w:hAnsiTheme="minorEastAsia"/>
          <w:sz w:val="24"/>
          <w:szCs w:val="24"/>
        </w:rPr>
        <w:t>P</w:t>
      </w:r>
      <w:r>
        <w:rPr>
          <w:rFonts w:hint="eastAsia" w:asciiTheme="minorEastAsia" w:hAnsiTheme="minorEastAsia"/>
          <w:sz w:val="24"/>
          <w:szCs w:val="24"/>
          <w:lang w:eastAsia="zh-CN"/>
        </w:rPr>
        <w:t>壁挂</w:t>
      </w:r>
      <w:r>
        <w:rPr>
          <w:rFonts w:hint="eastAsia" w:asciiTheme="minorEastAsia" w:hAnsiTheme="minorEastAsia"/>
          <w:sz w:val="24"/>
          <w:szCs w:val="24"/>
        </w:rPr>
        <w:t>空调</w:t>
      </w:r>
      <w:r>
        <w:rPr>
          <w:rFonts w:hint="eastAsia" w:asciiTheme="minorEastAsia" w:hAnsiTheme="minorEastAsia"/>
          <w:sz w:val="24"/>
          <w:szCs w:val="24"/>
          <w:lang w:val="en-US" w:eastAsia="zh-CN"/>
        </w:rPr>
        <w:t>9</w:t>
      </w:r>
      <w:r>
        <w:rPr>
          <w:rFonts w:hint="eastAsia" w:asciiTheme="minorEastAsia" w:hAnsiTheme="minorEastAsia"/>
          <w:sz w:val="24"/>
          <w:szCs w:val="24"/>
        </w:rPr>
        <w:t>台</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（五）投标商所报</w:t>
      </w:r>
      <w:r>
        <w:rPr>
          <w:rFonts w:hint="eastAsia" w:asciiTheme="minorEastAsia" w:hAnsiTheme="minorEastAsia"/>
          <w:sz w:val="24"/>
          <w:szCs w:val="24"/>
          <w:lang w:eastAsia="zh-CN"/>
        </w:rPr>
        <w:t>总价</w:t>
      </w:r>
      <w:r>
        <w:rPr>
          <w:rFonts w:hint="eastAsia" w:asciiTheme="minorEastAsia" w:hAnsiTheme="minorEastAsia"/>
          <w:sz w:val="24"/>
          <w:szCs w:val="24"/>
        </w:rPr>
        <w:t>不得高于</w:t>
      </w:r>
      <w:r>
        <w:rPr>
          <w:rFonts w:hint="eastAsia" w:asciiTheme="minorEastAsia" w:hAnsiTheme="minorEastAsia"/>
          <w:sz w:val="24"/>
          <w:szCs w:val="24"/>
          <w:lang w:eastAsia="zh-CN"/>
        </w:rPr>
        <w:t>预算金额</w:t>
      </w:r>
      <w:r>
        <w:rPr>
          <w:rFonts w:hint="eastAsia" w:asciiTheme="minorEastAsia" w:hAnsiTheme="minorEastAsia"/>
          <w:sz w:val="24"/>
          <w:szCs w:val="24"/>
        </w:rPr>
        <w:t>，否则当无效标处理。</w:t>
      </w:r>
    </w:p>
    <w:p>
      <w:pPr>
        <w:rPr>
          <w:rFonts w:asciiTheme="minorEastAsia" w:hAnsiTheme="minorEastAsia"/>
          <w:sz w:val="24"/>
          <w:szCs w:val="24"/>
        </w:rPr>
      </w:pPr>
      <w:r>
        <w:rPr>
          <w:rFonts w:hint="eastAsia" w:asciiTheme="minorEastAsia" w:hAnsiTheme="minorEastAsia"/>
          <w:sz w:val="24"/>
          <w:szCs w:val="24"/>
        </w:rPr>
        <w:t xml:space="preserve">   </w:t>
      </w:r>
    </w:p>
    <w:p>
      <w:pPr>
        <w:rPr>
          <w:rFonts w:asciiTheme="minorEastAsia" w:hAnsiTheme="minorEastAsia"/>
          <w:b/>
          <w:sz w:val="24"/>
          <w:szCs w:val="24"/>
        </w:rPr>
      </w:pPr>
      <w:r>
        <w:rPr>
          <w:rFonts w:hint="eastAsia" w:asciiTheme="minorEastAsia" w:hAnsiTheme="minorEastAsia"/>
          <w:b/>
          <w:sz w:val="24"/>
          <w:szCs w:val="24"/>
        </w:rPr>
        <w:t>二、采购要求</w:t>
      </w:r>
    </w:p>
    <w:p>
      <w:pPr>
        <w:rPr>
          <w:rFonts w:asciiTheme="minorEastAsia" w:hAnsiTheme="minorEastAsia"/>
          <w:b/>
          <w:sz w:val="24"/>
          <w:szCs w:val="24"/>
        </w:rPr>
      </w:pPr>
    </w:p>
    <w:tbl>
      <w:tblPr>
        <w:tblStyle w:val="7"/>
        <w:tblW w:w="7528" w:type="dxa"/>
        <w:tblInd w:w="93" w:type="dxa"/>
        <w:tblLayout w:type="autofit"/>
        <w:tblCellMar>
          <w:top w:w="0" w:type="dxa"/>
          <w:left w:w="108" w:type="dxa"/>
          <w:bottom w:w="0" w:type="dxa"/>
          <w:right w:w="108" w:type="dxa"/>
        </w:tblCellMar>
      </w:tblPr>
      <w:tblGrid>
        <w:gridCol w:w="1716"/>
        <w:gridCol w:w="5812"/>
      </w:tblGrid>
      <w:tr>
        <w:tblPrEx>
          <w:tblCellMar>
            <w:top w:w="0" w:type="dxa"/>
            <w:left w:w="108" w:type="dxa"/>
            <w:bottom w:w="0" w:type="dxa"/>
            <w:right w:w="108" w:type="dxa"/>
          </w:tblCellMar>
        </w:tblPrEx>
        <w:trPr>
          <w:trHeight w:val="525" w:hRule="atLeast"/>
        </w:trPr>
        <w:tc>
          <w:tcPr>
            <w:tcW w:w="1716"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序号</w:t>
            </w:r>
          </w:p>
        </w:tc>
        <w:tc>
          <w:tcPr>
            <w:tcW w:w="5812"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采购要求</w:t>
            </w:r>
          </w:p>
        </w:tc>
      </w:tr>
      <w:tr>
        <w:tblPrEx>
          <w:tblCellMar>
            <w:top w:w="0" w:type="dxa"/>
            <w:left w:w="108" w:type="dxa"/>
            <w:bottom w:w="0" w:type="dxa"/>
            <w:right w:w="108" w:type="dxa"/>
          </w:tblCellMar>
        </w:tblPrEx>
        <w:trPr>
          <w:trHeight w:val="510" w:hRule="atLeast"/>
        </w:trPr>
        <w:tc>
          <w:tcPr>
            <w:tcW w:w="171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w:t>
            </w:r>
          </w:p>
        </w:tc>
        <w:tc>
          <w:tcPr>
            <w:tcW w:w="5812"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1.5匹壁挂式空调</w:t>
            </w:r>
          </w:p>
        </w:tc>
      </w:tr>
      <w:tr>
        <w:tblPrEx>
          <w:tblCellMar>
            <w:top w:w="0" w:type="dxa"/>
            <w:left w:w="108" w:type="dxa"/>
            <w:bottom w:w="0" w:type="dxa"/>
            <w:right w:w="108" w:type="dxa"/>
          </w:tblCellMar>
        </w:tblPrEx>
        <w:trPr>
          <w:trHeight w:val="510" w:hRule="atLeast"/>
        </w:trPr>
        <w:tc>
          <w:tcPr>
            <w:tcW w:w="171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1.1</w:t>
            </w:r>
          </w:p>
        </w:tc>
        <w:tc>
          <w:tcPr>
            <w:tcW w:w="581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扫风方式：上下左右</w:t>
            </w:r>
          </w:p>
        </w:tc>
      </w:tr>
      <w:tr>
        <w:tblPrEx>
          <w:tblCellMar>
            <w:top w:w="0" w:type="dxa"/>
            <w:left w:w="108" w:type="dxa"/>
            <w:bottom w:w="0" w:type="dxa"/>
            <w:right w:w="108" w:type="dxa"/>
          </w:tblCellMar>
        </w:tblPrEx>
        <w:trPr>
          <w:trHeight w:val="510" w:hRule="atLeast"/>
        </w:trPr>
        <w:tc>
          <w:tcPr>
            <w:tcW w:w="171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1.2</w:t>
            </w:r>
          </w:p>
        </w:tc>
        <w:tc>
          <w:tcPr>
            <w:tcW w:w="581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冷暖类型：冷暖</w:t>
            </w:r>
          </w:p>
        </w:tc>
      </w:tr>
      <w:tr>
        <w:tblPrEx>
          <w:tblCellMar>
            <w:top w:w="0" w:type="dxa"/>
            <w:left w:w="108" w:type="dxa"/>
            <w:bottom w:w="0" w:type="dxa"/>
            <w:right w:w="108" w:type="dxa"/>
          </w:tblCellMar>
        </w:tblPrEx>
        <w:trPr>
          <w:trHeight w:val="510" w:hRule="atLeast"/>
        </w:trPr>
        <w:tc>
          <w:tcPr>
            <w:tcW w:w="171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1.3</w:t>
            </w:r>
          </w:p>
        </w:tc>
        <w:tc>
          <w:tcPr>
            <w:tcW w:w="581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能效等级：一级</w:t>
            </w:r>
          </w:p>
        </w:tc>
      </w:tr>
      <w:tr>
        <w:tblPrEx>
          <w:tblCellMar>
            <w:top w:w="0" w:type="dxa"/>
            <w:left w:w="108" w:type="dxa"/>
            <w:bottom w:w="0" w:type="dxa"/>
            <w:right w:w="108" w:type="dxa"/>
          </w:tblCellMar>
        </w:tblPrEx>
        <w:trPr>
          <w:trHeight w:val="510" w:hRule="atLeast"/>
        </w:trPr>
        <w:tc>
          <w:tcPr>
            <w:tcW w:w="171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1.4</w:t>
            </w:r>
          </w:p>
        </w:tc>
        <w:tc>
          <w:tcPr>
            <w:tcW w:w="581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定频/变频：全直流变频</w:t>
            </w:r>
          </w:p>
        </w:tc>
      </w:tr>
      <w:tr>
        <w:tblPrEx>
          <w:tblCellMar>
            <w:top w:w="0" w:type="dxa"/>
            <w:left w:w="108" w:type="dxa"/>
            <w:bottom w:w="0" w:type="dxa"/>
            <w:right w:w="108" w:type="dxa"/>
          </w:tblCellMar>
        </w:tblPrEx>
        <w:trPr>
          <w:trHeight w:val="510" w:hRule="atLeast"/>
        </w:trPr>
        <w:tc>
          <w:tcPr>
            <w:tcW w:w="171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1.5</w:t>
            </w:r>
          </w:p>
        </w:tc>
        <w:tc>
          <w:tcPr>
            <w:tcW w:w="581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额定制冷量（W）:≥3500</w:t>
            </w:r>
          </w:p>
        </w:tc>
      </w:tr>
      <w:tr>
        <w:tblPrEx>
          <w:tblCellMar>
            <w:top w:w="0" w:type="dxa"/>
            <w:left w:w="108" w:type="dxa"/>
            <w:bottom w:w="0" w:type="dxa"/>
            <w:right w:w="108" w:type="dxa"/>
          </w:tblCellMar>
        </w:tblPrEx>
        <w:trPr>
          <w:trHeight w:val="510" w:hRule="atLeast"/>
        </w:trPr>
        <w:tc>
          <w:tcPr>
            <w:tcW w:w="171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1.6</w:t>
            </w:r>
          </w:p>
        </w:tc>
        <w:tc>
          <w:tcPr>
            <w:tcW w:w="581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额定制冷功率（W）:≤750</w:t>
            </w:r>
          </w:p>
        </w:tc>
      </w:tr>
      <w:tr>
        <w:tblPrEx>
          <w:tblCellMar>
            <w:top w:w="0" w:type="dxa"/>
            <w:left w:w="108" w:type="dxa"/>
            <w:bottom w:w="0" w:type="dxa"/>
            <w:right w:w="108" w:type="dxa"/>
          </w:tblCellMar>
        </w:tblPrEx>
        <w:trPr>
          <w:trHeight w:val="510" w:hRule="atLeast"/>
        </w:trPr>
        <w:tc>
          <w:tcPr>
            <w:tcW w:w="171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1.7</w:t>
            </w:r>
          </w:p>
        </w:tc>
        <w:tc>
          <w:tcPr>
            <w:tcW w:w="581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额定制热量-不包括PTC（W）:≥5000</w:t>
            </w:r>
          </w:p>
        </w:tc>
      </w:tr>
      <w:tr>
        <w:tblPrEx>
          <w:tblCellMar>
            <w:top w:w="0" w:type="dxa"/>
            <w:left w:w="108" w:type="dxa"/>
            <w:bottom w:w="0" w:type="dxa"/>
            <w:right w:w="108" w:type="dxa"/>
          </w:tblCellMar>
        </w:tblPrEx>
        <w:trPr>
          <w:trHeight w:val="510" w:hRule="atLeast"/>
        </w:trPr>
        <w:tc>
          <w:tcPr>
            <w:tcW w:w="171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1.8</w:t>
            </w:r>
          </w:p>
        </w:tc>
        <w:tc>
          <w:tcPr>
            <w:tcW w:w="581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额定制热功率（W）:≤1350</w:t>
            </w:r>
          </w:p>
        </w:tc>
      </w:tr>
      <w:tr>
        <w:tblPrEx>
          <w:tblCellMar>
            <w:top w:w="0" w:type="dxa"/>
            <w:left w:w="108" w:type="dxa"/>
            <w:bottom w:w="0" w:type="dxa"/>
            <w:right w:w="108" w:type="dxa"/>
          </w:tblCellMar>
        </w:tblPrEx>
        <w:trPr>
          <w:trHeight w:val="510" w:hRule="atLeast"/>
        </w:trPr>
        <w:tc>
          <w:tcPr>
            <w:tcW w:w="171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1.9</w:t>
            </w:r>
          </w:p>
        </w:tc>
        <w:tc>
          <w:tcPr>
            <w:tcW w:w="581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最大循环风量（m3/h）:≥650</w:t>
            </w:r>
          </w:p>
        </w:tc>
      </w:tr>
      <w:tr>
        <w:tblPrEx>
          <w:tblCellMar>
            <w:top w:w="0" w:type="dxa"/>
            <w:left w:w="108" w:type="dxa"/>
            <w:bottom w:w="0" w:type="dxa"/>
            <w:right w:w="108" w:type="dxa"/>
          </w:tblCellMar>
        </w:tblPrEx>
        <w:trPr>
          <w:trHeight w:val="510" w:hRule="atLeast"/>
        </w:trPr>
        <w:tc>
          <w:tcPr>
            <w:tcW w:w="171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color w:val="000000"/>
                <w:kern w:val="0"/>
                <w:sz w:val="22"/>
                <w:lang w:val="en-US"/>
              </w:rPr>
            </w:pPr>
            <w:r>
              <w:rPr>
                <w:rFonts w:hint="eastAsia" w:ascii="宋体" w:hAnsi="宋体" w:eastAsia="宋体" w:cs="宋体"/>
                <w:i w:val="0"/>
                <w:iCs w:val="0"/>
                <w:color w:val="000000"/>
                <w:kern w:val="0"/>
                <w:sz w:val="22"/>
                <w:szCs w:val="22"/>
                <w:u w:val="none"/>
                <w:lang w:val="en-US" w:eastAsia="zh-CN" w:bidi="ar"/>
              </w:rPr>
              <w:t>1.10</w:t>
            </w:r>
          </w:p>
        </w:tc>
        <w:tc>
          <w:tcPr>
            <w:tcW w:w="581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外机最大噪音dB（A）：≤53</w:t>
            </w:r>
          </w:p>
        </w:tc>
      </w:tr>
      <w:tr>
        <w:tblPrEx>
          <w:tblCellMar>
            <w:top w:w="0" w:type="dxa"/>
            <w:left w:w="108" w:type="dxa"/>
            <w:bottom w:w="0" w:type="dxa"/>
            <w:right w:w="108" w:type="dxa"/>
          </w:tblCellMar>
        </w:tblPrEx>
        <w:trPr>
          <w:trHeight w:val="510" w:hRule="atLeast"/>
        </w:trPr>
        <w:tc>
          <w:tcPr>
            <w:tcW w:w="171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1.11</w:t>
            </w:r>
          </w:p>
        </w:tc>
        <w:tc>
          <w:tcPr>
            <w:tcW w:w="581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内机最大噪音dB（A）：≤43</w:t>
            </w:r>
          </w:p>
        </w:tc>
      </w:tr>
      <w:tr>
        <w:tblPrEx>
          <w:tblCellMar>
            <w:top w:w="0" w:type="dxa"/>
            <w:left w:w="108" w:type="dxa"/>
            <w:bottom w:w="0" w:type="dxa"/>
            <w:right w:w="108" w:type="dxa"/>
          </w:tblCellMar>
        </w:tblPrEx>
        <w:trPr>
          <w:trHeight w:val="510" w:hRule="atLeast"/>
        </w:trPr>
        <w:tc>
          <w:tcPr>
            <w:tcW w:w="171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w:t>
            </w:r>
          </w:p>
        </w:tc>
        <w:tc>
          <w:tcPr>
            <w:tcW w:w="581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2匹壁挂式空调</w:t>
            </w:r>
          </w:p>
        </w:tc>
      </w:tr>
      <w:tr>
        <w:tblPrEx>
          <w:tblCellMar>
            <w:top w:w="0" w:type="dxa"/>
            <w:left w:w="108" w:type="dxa"/>
            <w:bottom w:w="0" w:type="dxa"/>
            <w:right w:w="108" w:type="dxa"/>
          </w:tblCellMar>
        </w:tblPrEx>
        <w:trPr>
          <w:trHeight w:val="510" w:hRule="atLeast"/>
        </w:trPr>
        <w:tc>
          <w:tcPr>
            <w:tcW w:w="171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2.1</w:t>
            </w:r>
          </w:p>
        </w:tc>
        <w:tc>
          <w:tcPr>
            <w:tcW w:w="581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扫风方式：上下左右</w:t>
            </w:r>
          </w:p>
        </w:tc>
      </w:tr>
      <w:tr>
        <w:tblPrEx>
          <w:tblCellMar>
            <w:top w:w="0" w:type="dxa"/>
            <w:left w:w="108" w:type="dxa"/>
            <w:bottom w:w="0" w:type="dxa"/>
            <w:right w:w="108" w:type="dxa"/>
          </w:tblCellMar>
        </w:tblPrEx>
        <w:trPr>
          <w:trHeight w:val="510" w:hRule="atLeast"/>
        </w:trPr>
        <w:tc>
          <w:tcPr>
            <w:tcW w:w="171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2.2</w:t>
            </w:r>
          </w:p>
        </w:tc>
        <w:tc>
          <w:tcPr>
            <w:tcW w:w="581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冷暖类型：冷暖</w:t>
            </w:r>
          </w:p>
        </w:tc>
      </w:tr>
      <w:tr>
        <w:tblPrEx>
          <w:tblCellMar>
            <w:top w:w="0" w:type="dxa"/>
            <w:left w:w="108" w:type="dxa"/>
            <w:bottom w:w="0" w:type="dxa"/>
            <w:right w:w="108" w:type="dxa"/>
          </w:tblCellMar>
        </w:tblPrEx>
        <w:trPr>
          <w:trHeight w:val="510" w:hRule="atLeast"/>
        </w:trPr>
        <w:tc>
          <w:tcPr>
            <w:tcW w:w="171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2.3</w:t>
            </w:r>
          </w:p>
        </w:tc>
        <w:tc>
          <w:tcPr>
            <w:tcW w:w="581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能效等级：一级</w:t>
            </w:r>
          </w:p>
        </w:tc>
      </w:tr>
      <w:tr>
        <w:tblPrEx>
          <w:tblCellMar>
            <w:top w:w="0" w:type="dxa"/>
            <w:left w:w="108" w:type="dxa"/>
            <w:bottom w:w="0" w:type="dxa"/>
            <w:right w:w="108" w:type="dxa"/>
          </w:tblCellMar>
        </w:tblPrEx>
        <w:trPr>
          <w:trHeight w:val="510" w:hRule="atLeast"/>
        </w:trPr>
        <w:tc>
          <w:tcPr>
            <w:tcW w:w="171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2.4</w:t>
            </w:r>
          </w:p>
        </w:tc>
        <w:tc>
          <w:tcPr>
            <w:tcW w:w="581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定频/变频：全直流变频</w:t>
            </w:r>
          </w:p>
        </w:tc>
      </w:tr>
      <w:tr>
        <w:tblPrEx>
          <w:tblCellMar>
            <w:top w:w="0" w:type="dxa"/>
            <w:left w:w="108" w:type="dxa"/>
            <w:bottom w:w="0" w:type="dxa"/>
            <w:right w:w="108" w:type="dxa"/>
          </w:tblCellMar>
        </w:tblPrEx>
        <w:trPr>
          <w:trHeight w:val="510" w:hRule="atLeast"/>
        </w:trPr>
        <w:tc>
          <w:tcPr>
            <w:tcW w:w="171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2.5</w:t>
            </w:r>
          </w:p>
        </w:tc>
        <w:tc>
          <w:tcPr>
            <w:tcW w:w="581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额定制冷量（W）:≥5000</w:t>
            </w:r>
          </w:p>
        </w:tc>
      </w:tr>
      <w:tr>
        <w:tblPrEx>
          <w:tblCellMar>
            <w:top w:w="0" w:type="dxa"/>
            <w:left w:w="108" w:type="dxa"/>
            <w:bottom w:w="0" w:type="dxa"/>
            <w:right w:w="108" w:type="dxa"/>
          </w:tblCellMar>
        </w:tblPrEx>
        <w:trPr>
          <w:trHeight w:val="510" w:hRule="atLeast"/>
        </w:trPr>
        <w:tc>
          <w:tcPr>
            <w:tcW w:w="171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2.6</w:t>
            </w:r>
          </w:p>
        </w:tc>
        <w:tc>
          <w:tcPr>
            <w:tcW w:w="581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额定制冷功率（W）:≤2300</w:t>
            </w:r>
          </w:p>
        </w:tc>
      </w:tr>
      <w:tr>
        <w:tblPrEx>
          <w:tblCellMar>
            <w:top w:w="0" w:type="dxa"/>
            <w:left w:w="108" w:type="dxa"/>
            <w:bottom w:w="0" w:type="dxa"/>
            <w:right w:w="108" w:type="dxa"/>
          </w:tblCellMar>
        </w:tblPrEx>
        <w:trPr>
          <w:trHeight w:val="510" w:hRule="atLeast"/>
        </w:trPr>
        <w:tc>
          <w:tcPr>
            <w:tcW w:w="171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2.7</w:t>
            </w:r>
          </w:p>
        </w:tc>
        <w:tc>
          <w:tcPr>
            <w:tcW w:w="581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额定制热量-不包括PTC（W）:≥7220</w:t>
            </w:r>
          </w:p>
        </w:tc>
      </w:tr>
      <w:tr>
        <w:tblPrEx>
          <w:tblCellMar>
            <w:top w:w="0" w:type="dxa"/>
            <w:left w:w="108" w:type="dxa"/>
            <w:bottom w:w="0" w:type="dxa"/>
            <w:right w:w="108" w:type="dxa"/>
          </w:tblCellMar>
        </w:tblPrEx>
        <w:trPr>
          <w:trHeight w:val="510" w:hRule="atLeast"/>
        </w:trPr>
        <w:tc>
          <w:tcPr>
            <w:tcW w:w="171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2.8</w:t>
            </w:r>
          </w:p>
        </w:tc>
        <w:tc>
          <w:tcPr>
            <w:tcW w:w="581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额定制热功率（W）:≤1960</w:t>
            </w:r>
          </w:p>
        </w:tc>
      </w:tr>
      <w:tr>
        <w:tblPrEx>
          <w:tblCellMar>
            <w:top w:w="0" w:type="dxa"/>
            <w:left w:w="108" w:type="dxa"/>
            <w:bottom w:w="0" w:type="dxa"/>
            <w:right w:w="108" w:type="dxa"/>
          </w:tblCellMar>
        </w:tblPrEx>
        <w:trPr>
          <w:trHeight w:val="510" w:hRule="atLeast"/>
        </w:trPr>
        <w:tc>
          <w:tcPr>
            <w:tcW w:w="171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2.9</w:t>
            </w:r>
          </w:p>
        </w:tc>
        <w:tc>
          <w:tcPr>
            <w:tcW w:w="581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最大循环风量（m3/h）:≥1000</w:t>
            </w:r>
          </w:p>
        </w:tc>
      </w:tr>
      <w:tr>
        <w:tblPrEx>
          <w:tblCellMar>
            <w:top w:w="0" w:type="dxa"/>
            <w:left w:w="108" w:type="dxa"/>
            <w:bottom w:w="0" w:type="dxa"/>
            <w:right w:w="108" w:type="dxa"/>
          </w:tblCellMar>
        </w:tblPrEx>
        <w:trPr>
          <w:trHeight w:val="510" w:hRule="atLeast"/>
        </w:trPr>
        <w:tc>
          <w:tcPr>
            <w:tcW w:w="171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color w:val="000000"/>
                <w:kern w:val="0"/>
                <w:sz w:val="22"/>
                <w:lang w:val="en-US"/>
              </w:rPr>
            </w:pPr>
            <w:r>
              <w:rPr>
                <w:rFonts w:hint="eastAsia" w:ascii="宋体" w:hAnsi="宋体" w:eastAsia="宋体" w:cs="宋体"/>
                <w:i w:val="0"/>
                <w:iCs w:val="0"/>
                <w:color w:val="000000"/>
                <w:kern w:val="0"/>
                <w:sz w:val="22"/>
                <w:szCs w:val="22"/>
                <w:u w:val="none"/>
                <w:lang w:val="en-US" w:eastAsia="zh-CN" w:bidi="ar"/>
              </w:rPr>
              <w:t>2.10</w:t>
            </w:r>
          </w:p>
        </w:tc>
        <w:tc>
          <w:tcPr>
            <w:tcW w:w="581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外机最大噪音dB（A）：≤55</w:t>
            </w:r>
          </w:p>
        </w:tc>
      </w:tr>
      <w:tr>
        <w:tblPrEx>
          <w:tblCellMar>
            <w:top w:w="0" w:type="dxa"/>
            <w:left w:w="108" w:type="dxa"/>
            <w:bottom w:w="0" w:type="dxa"/>
            <w:right w:w="108" w:type="dxa"/>
          </w:tblCellMar>
        </w:tblPrEx>
        <w:trPr>
          <w:trHeight w:val="510" w:hRule="atLeast"/>
        </w:trPr>
        <w:tc>
          <w:tcPr>
            <w:tcW w:w="1716"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2.11</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内机最大噪音dB（A）：≤43</w:t>
            </w:r>
          </w:p>
        </w:tc>
      </w:tr>
      <w:tr>
        <w:tblPrEx>
          <w:tblCellMar>
            <w:top w:w="0" w:type="dxa"/>
            <w:left w:w="108" w:type="dxa"/>
            <w:bottom w:w="0" w:type="dxa"/>
            <w:right w:w="108" w:type="dxa"/>
          </w:tblCellMar>
        </w:tblPrEx>
        <w:trPr>
          <w:trHeight w:val="510" w:hRule="atLeast"/>
        </w:trPr>
        <w:tc>
          <w:tcPr>
            <w:tcW w:w="1716"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所有空调标配铜管长度≥5米（此项必须正偏离，负偏离投标商无法满足采购方实质性条款的无资格参与此项投标）</w:t>
            </w:r>
          </w:p>
        </w:tc>
      </w:tr>
    </w:tbl>
    <w:p>
      <w:pPr>
        <w:pStyle w:val="19"/>
        <w:spacing w:line="240" w:lineRule="auto"/>
        <w:ind w:firstLineChars="0"/>
        <w:rPr>
          <w:rFonts w:ascii="宋体" w:hAnsi="宋体" w:eastAsia="宋体"/>
          <w:sz w:val="24"/>
          <w:szCs w:val="24"/>
        </w:rPr>
      </w:pPr>
      <w:r>
        <w:rPr>
          <w:rFonts w:asciiTheme="minorEastAsia" w:hAnsiTheme="minorEastAsia"/>
          <w:bCs/>
          <w:sz w:val="24"/>
          <w:szCs w:val="24"/>
        </w:rPr>
        <w:t>★投标人可根据以上所列</w:t>
      </w:r>
      <w:r>
        <w:rPr>
          <w:rFonts w:hint="eastAsia" w:asciiTheme="minorEastAsia" w:hAnsiTheme="minorEastAsia"/>
          <w:bCs/>
          <w:sz w:val="24"/>
          <w:szCs w:val="24"/>
        </w:rPr>
        <w:t>采购</w:t>
      </w:r>
      <w:r>
        <w:rPr>
          <w:rFonts w:asciiTheme="minorEastAsia" w:hAnsiTheme="minorEastAsia"/>
          <w:bCs/>
          <w:sz w:val="24"/>
          <w:szCs w:val="24"/>
        </w:rPr>
        <w:t>要求作为</w:t>
      </w:r>
      <w:r>
        <w:rPr>
          <w:rFonts w:hint="eastAsia" w:asciiTheme="minorEastAsia" w:hAnsiTheme="minorEastAsia"/>
          <w:bCs/>
          <w:sz w:val="24"/>
          <w:szCs w:val="24"/>
        </w:rPr>
        <w:t>提供货物依据</w:t>
      </w:r>
      <w:r>
        <w:rPr>
          <w:rFonts w:asciiTheme="minorEastAsia" w:hAnsiTheme="minorEastAsia"/>
          <w:bCs/>
          <w:sz w:val="24"/>
          <w:szCs w:val="24"/>
        </w:rPr>
        <w:t>，但所</w:t>
      </w:r>
      <w:r>
        <w:rPr>
          <w:rFonts w:hint="eastAsia" w:asciiTheme="minorEastAsia" w:hAnsiTheme="minorEastAsia"/>
          <w:bCs/>
          <w:sz w:val="24"/>
          <w:szCs w:val="24"/>
        </w:rPr>
        <w:t>提供货物</w:t>
      </w:r>
      <w:r>
        <w:rPr>
          <w:rFonts w:asciiTheme="minorEastAsia" w:hAnsiTheme="minorEastAsia"/>
          <w:bCs/>
          <w:sz w:val="24"/>
          <w:szCs w:val="24"/>
        </w:rPr>
        <w:t>应相当于或高于招标文件要求，并满足采购需求，否则将作为无效投</w:t>
      </w:r>
      <w:r>
        <w:rPr>
          <w:rFonts w:hint="eastAsia" w:asciiTheme="minorEastAsia" w:hAnsiTheme="minorEastAsia"/>
          <w:bCs/>
          <w:sz w:val="24"/>
          <w:szCs w:val="24"/>
        </w:rPr>
        <w:t>标</w:t>
      </w:r>
      <w:r>
        <w:rPr>
          <w:rFonts w:asciiTheme="minorEastAsia" w:hAnsiTheme="minorEastAsia"/>
          <w:bCs/>
          <w:sz w:val="24"/>
          <w:szCs w:val="24"/>
        </w:rPr>
        <w:t>。</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保修期以中标品牌官方保修为准。</w:t>
      </w:r>
    </w:p>
    <w:p>
      <w:pPr>
        <w:rPr>
          <w:rFonts w:asciiTheme="minorEastAsia" w:hAnsiTheme="minorEastAsia"/>
          <w:b/>
          <w:sz w:val="24"/>
          <w:szCs w:val="24"/>
        </w:rPr>
      </w:pPr>
    </w:p>
    <w:p>
      <w:pPr>
        <w:rPr>
          <w:rFonts w:asciiTheme="minorEastAsia" w:hAnsiTheme="minorEastAsia"/>
          <w:b/>
          <w:sz w:val="24"/>
          <w:szCs w:val="24"/>
        </w:rPr>
      </w:pPr>
      <w:r>
        <w:rPr>
          <w:rFonts w:hint="eastAsia" w:asciiTheme="minorEastAsia" w:hAnsiTheme="minorEastAsia"/>
          <w:b/>
          <w:sz w:val="24"/>
          <w:szCs w:val="24"/>
        </w:rPr>
        <w:t>三、投标文件的组成</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（一）投标报价单（附件一）</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（二）法定代表人授权书（附件二）</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（三）企业法人有效营业执照复印件</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（四）投标承诺函（附件三）</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（五）采购要求响应表（附件四）</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（六）法定代表人身份证复印件及投标代表身份复印件</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（七）投标人认为需要提供的其他技术资料</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以上复印件均需加盖公章</w:t>
      </w:r>
    </w:p>
    <w:p>
      <w:pPr>
        <w:rPr>
          <w:rFonts w:asciiTheme="minorEastAsia" w:hAnsiTheme="minorEastAsia"/>
          <w:sz w:val="24"/>
          <w:szCs w:val="24"/>
        </w:rPr>
      </w:pPr>
      <w:r>
        <w:rPr>
          <w:rFonts w:hint="eastAsia" w:asciiTheme="minorEastAsia" w:hAnsiTheme="minorEastAsia"/>
          <w:sz w:val="24"/>
          <w:szCs w:val="24"/>
        </w:rPr>
        <w:t xml:space="preserve">    投标人应根据比选文件所提供的格式，内容按顺序装订成册，分别装于技术标和商务标内。投标人应提供技术标、商务标各一式四份的投标文件。其中正本一份、副本三份，每套投标文件的封面应清楚标明“正本”或“副本”字样，若“正本”与“副本”不符，以“正本”为准。投标人没有按照比选文件要求提交全部资料，或者没有对招标文件各个方面做出实质性响应，导致投标被否决的风险由投标人自行承担。</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四、评审方式</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（一）技术分的评定（</w:t>
      </w:r>
      <w:r>
        <w:rPr>
          <w:rFonts w:hint="eastAsia" w:asciiTheme="minorEastAsia" w:hAnsiTheme="minorEastAsia"/>
          <w:sz w:val="24"/>
          <w:szCs w:val="24"/>
          <w:lang w:val="en-US" w:eastAsia="zh-CN"/>
        </w:rPr>
        <w:t>7</w:t>
      </w:r>
      <w:r>
        <w:rPr>
          <w:rFonts w:hint="eastAsia" w:asciiTheme="minorEastAsia" w:hAnsiTheme="minorEastAsia"/>
          <w:sz w:val="24"/>
          <w:szCs w:val="24"/>
        </w:rPr>
        <w:t>0分）（权值</w:t>
      </w:r>
      <w:r>
        <w:rPr>
          <w:rFonts w:hint="eastAsia" w:asciiTheme="minorEastAsia" w:hAnsiTheme="minorEastAsia"/>
          <w:sz w:val="24"/>
          <w:szCs w:val="24"/>
          <w:lang w:val="en-US" w:eastAsia="zh-CN"/>
        </w:rPr>
        <w:t>7</w:t>
      </w:r>
      <w:r>
        <w:rPr>
          <w:rFonts w:hint="eastAsia" w:asciiTheme="minorEastAsia" w:hAnsiTheme="minorEastAsia"/>
          <w:sz w:val="24"/>
          <w:szCs w:val="24"/>
        </w:rPr>
        <w:t>0%）</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tbl>
      <w:tblPr>
        <w:tblStyle w:val="7"/>
        <w:tblW w:w="8260" w:type="dxa"/>
        <w:tblInd w:w="93" w:type="dxa"/>
        <w:tblLayout w:type="autofit"/>
        <w:tblCellMar>
          <w:top w:w="0" w:type="dxa"/>
          <w:left w:w="108" w:type="dxa"/>
          <w:bottom w:w="0" w:type="dxa"/>
          <w:right w:w="108" w:type="dxa"/>
        </w:tblCellMar>
      </w:tblPr>
      <w:tblGrid>
        <w:gridCol w:w="820"/>
        <w:gridCol w:w="5780"/>
        <w:gridCol w:w="1660"/>
      </w:tblGrid>
      <w:tr>
        <w:tblPrEx>
          <w:tblCellMar>
            <w:top w:w="0" w:type="dxa"/>
            <w:left w:w="108" w:type="dxa"/>
            <w:bottom w:w="0" w:type="dxa"/>
            <w:right w:w="108" w:type="dxa"/>
          </w:tblCellMar>
        </w:tblPrEx>
        <w:trPr>
          <w:trHeight w:val="42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5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评分要点及说明</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分值</w:t>
            </w:r>
          </w:p>
        </w:tc>
      </w:tr>
      <w:tr>
        <w:tblPrEx>
          <w:tblCellMar>
            <w:top w:w="0" w:type="dxa"/>
            <w:left w:w="108" w:type="dxa"/>
            <w:bottom w:w="0" w:type="dxa"/>
            <w:right w:w="108" w:type="dxa"/>
          </w:tblCellMar>
        </w:tblPrEx>
        <w:trPr>
          <w:trHeight w:val="144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根据投标产品的品牌形象、产品成熟度、用户美誉度、其他特殊要求因素综合比较打分。。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A档：</w:t>
            </w:r>
            <w:r>
              <w:rPr>
                <w:rFonts w:hint="eastAsia" w:ascii="宋体" w:hAnsi="宋体" w:eastAsia="宋体" w:cs="宋体"/>
                <w:color w:val="000000"/>
                <w:kern w:val="0"/>
                <w:sz w:val="22"/>
                <w:lang w:val="en-US" w:eastAsia="zh-CN"/>
              </w:rPr>
              <w:t>30</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20</w:t>
            </w:r>
            <w:r>
              <w:rPr>
                <w:rFonts w:hint="eastAsia" w:ascii="宋体" w:hAnsi="宋体" w:eastAsia="宋体" w:cs="宋体"/>
                <w:color w:val="000000"/>
                <w:kern w:val="0"/>
                <w:sz w:val="22"/>
              </w:rPr>
              <w:t>分；B档：</w:t>
            </w:r>
            <w:r>
              <w:rPr>
                <w:rFonts w:hint="eastAsia" w:ascii="宋体" w:hAnsi="宋体" w:eastAsia="宋体" w:cs="宋体"/>
                <w:color w:val="000000"/>
                <w:kern w:val="0"/>
                <w:sz w:val="22"/>
                <w:lang w:val="en-US" w:eastAsia="zh-CN"/>
              </w:rPr>
              <w:t>20</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10</w:t>
            </w:r>
            <w:r>
              <w:rPr>
                <w:rFonts w:hint="eastAsia" w:ascii="宋体" w:hAnsi="宋体" w:eastAsia="宋体" w:cs="宋体"/>
                <w:color w:val="000000"/>
                <w:kern w:val="0"/>
                <w:sz w:val="22"/>
              </w:rPr>
              <w:t>分 ；C档：</w:t>
            </w:r>
            <w:r>
              <w:rPr>
                <w:rFonts w:hint="eastAsia" w:ascii="宋体" w:hAnsi="宋体" w:eastAsia="宋体" w:cs="宋体"/>
                <w:color w:val="000000"/>
                <w:kern w:val="0"/>
                <w:sz w:val="22"/>
                <w:lang w:val="en-US" w:eastAsia="zh-CN"/>
              </w:rPr>
              <w:t>10</w:t>
            </w:r>
            <w:r>
              <w:rPr>
                <w:rFonts w:hint="eastAsia" w:ascii="宋体" w:hAnsi="宋体" w:eastAsia="宋体" w:cs="宋体"/>
                <w:color w:val="000000"/>
                <w:kern w:val="0"/>
                <w:sz w:val="22"/>
              </w:rPr>
              <w:t>-0分</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rPr>
              <w:t>0分</w:t>
            </w:r>
          </w:p>
        </w:tc>
      </w:tr>
      <w:tr>
        <w:tblPrEx>
          <w:tblCellMar>
            <w:top w:w="0" w:type="dxa"/>
            <w:left w:w="108" w:type="dxa"/>
            <w:bottom w:w="0" w:type="dxa"/>
            <w:right w:w="108" w:type="dxa"/>
          </w:tblCellMar>
        </w:tblPrEx>
        <w:trPr>
          <w:trHeight w:val="123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根据投标产品详细技术参数比对综合打分。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A档：20-14分；B档：14-7分 ；C档：7-0分</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0分</w:t>
            </w:r>
          </w:p>
        </w:tc>
      </w:tr>
      <w:tr>
        <w:tblPrEx>
          <w:tblCellMar>
            <w:top w:w="0" w:type="dxa"/>
            <w:left w:w="108" w:type="dxa"/>
            <w:bottom w:w="0" w:type="dxa"/>
            <w:right w:w="108" w:type="dxa"/>
          </w:tblCellMar>
        </w:tblPrEx>
        <w:trPr>
          <w:trHeight w:val="135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根据投标人售后服务能力和优惠条件综合比较打分，主要考虑因素包括是否具有较强的本地化服务能力，是否有超出比选文件的优惠条件</w:t>
            </w:r>
            <w:r>
              <w:rPr>
                <w:rFonts w:hint="eastAsia" w:ascii="宋体" w:hAnsi="宋体" w:eastAsia="宋体" w:cs="宋体"/>
                <w:color w:val="000000"/>
                <w:kern w:val="0"/>
                <w:sz w:val="22"/>
                <w:lang w:val="en-US" w:eastAsia="zh-CN"/>
              </w:rPr>
              <w:t>,后续安装是否及时</w:t>
            </w:r>
            <w:r>
              <w:rPr>
                <w:rFonts w:hint="eastAsia" w:ascii="宋体" w:hAnsi="宋体" w:eastAsia="宋体" w:cs="宋体"/>
                <w:color w:val="000000"/>
                <w:kern w:val="0"/>
                <w:sz w:val="22"/>
              </w:rPr>
              <w:t>等。提供证明性文件。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A档：20-14分；B档：14-7分 ；C档：7-0分</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20分</w:t>
            </w:r>
          </w:p>
        </w:tc>
      </w:tr>
    </w:tbl>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（二）商务（报价）分的评定（</w:t>
      </w:r>
      <w:r>
        <w:rPr>
          <w:rFonts w:hint="eastAsia" w:asciiTheme="minorEastAsia" w:hAnsiTheme="minorEastAsia"/>
          <w:sz w:val="24"/>
          <w:szCs w:val="24"/>
          <w:lang w:val="en-US" w:eastAsia="zh-CN"/>
        </w:rPr>
        <w:t>3</w:t>
      </w:r>
      <w:r>
        <w:rPr>
          <w:rFonts w:hint="eastAsia" w:asciiTheme="minorEastAsia" w:hAnsiTheme="minorEastAsia"/>
          <w:sz w:val="24"/>
          <w:szCs w:val="24"/>
        </w:rPr>
        <w:t>0分）（权值</w:t>
      </w:r>
      <w:r>
        <w:rPr>
          <w:rFonts w:hint="eastAsia" w:asciiTheme="minorEastAsia" w:hAnsiTheme="minorEastAsia"/>
          <w:sz w:val="24"/>
          <w:szCs w:val="24"/>
          <w:lang w:val="en-US" w:eastAsia="zh-CN"/>
        </w:rPr>
        <w:t>3</w:t>
      </w:r>
      <w:r>
        <w:rPr>
          <w:rFonts w:hint="eastAsia" w:asciiTheme="minorEastAsia" w:hAnsiTheme="minorEastAsia"/>
          <w:sz w:val="24"/>
          <w:szCs w:val="24"/>
        </w:rPr>
        <w:t>0%）</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满足招标文件要求且投标报价面值最低的投标报价为评标基准价，其余投标人投标报价与该基准价对比，计算出商务报价评分值（保留小数2位）：</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（1）有效投标人的投标报价等于评标基准价时其报价分为满分</w:t>
      </w:r>
      <w:r>
        <w:rPr>
          <w:rFonts w:hint="eastAsia" w:asciiTheme="minorEastAsia" w:hAnsiTheme="minorEastAsia"/>
          <w:sz w:val="24"/>
          <w:szCs w:val="24"/>
          <w:lang w:val="en-US" w:eastAsia="zh-CN"/>
        </w:rPr>
        <w:t>3</w:t>
      </w:r>
      <w:r>
        <w:rPr>
          <w:rFonts w:hint="eastAsia" w:asciiTheme="minorEastAsia" w:hAnsiTheme="minorEastAsia"/>
          <w:sz w:val="24"/>
          <w:szCs w:val="24"/>
        </w:rPr>
        <w:t>0分；</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（2）其他投标人的价格分按以下公式计算：</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投标报价得分=（评分基准价/投标人投标报价）× 价格权值 ×100（保留小数2位）</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（4）投标人所报总价不得超过预算金额，否则当无效标处理。</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（三）综合得分（100分）（权值100%）</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有效投标人的综合得分为技术分和商务（报价）分的总和，评标委员会根据综合得分高低顺序排列，综合得分前两名投标人依次作为该项目第一中标候选人和第二中标候选人向招标人推荐。得分相同的，按投标报价由低到高顺序排列；得分且投标报价相同的，按技术部分得分高的排序第一。</w:t>
      </w:r>
    </w:p>
    <w:p/>
    <w:p>
      <w:pPr>
        <w:widowControl/>
        <w:jc w:val="left"/>
      </w:pPr>
      <w:r>
        <w:br w:type="page"/>
      </w:r>
    </w:p>
    <w:p>
      <w:pPr>
        <w:spacing w:line="400" w:lineRule="exact"/>
        <w:jc w:val="left"/>
        <w:rPr>
          <w:rFonts w:ascii="宋体" w:hAnsi="宋体" w:cs="Courier New"/>
          <w:bCs/>
          <w:sz w:val="30"/>
          <w:szCs w:val="30"/>
        </w:rPr>
      </w:pPr>
      <w:r>
        <w:rPr>
          <w:rFonts w:hint="eastAsia" w:ascii="宋体" w:hAnsi="宋体" w:cs="Courier New"/>
          <w:bCs/>
          <w:sz w:val="28"/>
          <w:szCs w:val="28"/>
        </w:rPr>
        <w:t>附件一</w:t>
      </w:r>
      <w:r>
        <w:rPr>
          <w:rFonts w:hint="eastAsia" w:ascii="宋体" w:hAnsi="宋体" w:cs="Courier New"/>
          <w:bCs/>
          <w:sz w:val="30"/>
          <w:szCs w:val="30"/>
        </w:rPr>
        <w:t>：</w:t>
      </w:r>
    </w:p>
    <w:p>
      <w:pPr>
        <w:spacing w:line="400" w:lineRule="exact"/>
        <w:jc w:val="both"/>
        <w:rPr>
          <w:rFonts w:ascii="宋体" w:hAnsi="宋体" w:cs="Courier New"/>
          <w:b/>
          <w:bCs/>
          <w:sz w:val="30"/>
          <w:szCs w:val="30"/>
        </w:rPr>
      </w:pPr>
    </w:p>
    <w:p>
      <w:pPr>
        <w:spacing w:line="400" w:lineRule="exact"/>
        <w:jc w:val="center"/>
        <w:rPr>
          <w:rFonts w:ascii="宋体" w:hAnsi="宋体" w:cs="Courier New"/>
          <w:b/>
          <w:bCs/>
          <w:sz w:val="44"/>
          <w:szCs w:val="44"/>
        </w:rPr>
      </w:pPr>
      <w:r>
        <w:rPr>
          <w:rFonts w:hint="eastAsia" w:ascii="宋体" w:hAnsi="宋体" w:cs="Courier New"/>
          <w:b/>
          <w:bCs/>
          <w:sz w:val="44"/>
          <w:szCs w:val="44"/>
        </w:rPr>
        <w:t>投标报价单</w:t>
      </w:r>
    </w:p>
    <w:p>
      <w:pPr>
        <w:spacing w:line="380" w:lineRule="exact"/>
        <w:jc w:val="center"/>
        <w:rPr>
          <w:rFonts w:ascii="宋体" w:hAnsi="宋体" w:cs="Courier New"/>
          <w:b/>
          <w:bCs/>
          <w:sz w:val="28"/>
        </w:rPr>
      </w:pPr>
    </w:p>
    <w:p>
      <w:pPr>
        <w:spacing w:line="460" w:lineRule="exact"/>
        <w:rPr>
          <w:rFonts w:ascii="宋体" w:hAnsi="宋体"/>
          <w:b/>
          <w:bCs/>
          <w:sz w:val="28"/>
          <w:szCs w:val="28"/>
        </w:rPr>
      </w:pPr>
      <w:r>
        <w:rPr>
          <w:rFonts w:hint="eastAsia" w:ascii="宋体" w:hAnsi="宋体" w:cs="Arial"/>
          <w:sz w:val="28"/>
          <w:szCs w:val="28"/>
        </w:rPr>
        <w:t>项目名称</w:t>
      </w:r>
      <w:r>
        <w:rPr>
          <w:rFonts w:ascii="宋体" w:hAnsi="宋体" w:cs="Arial"/>
          <w:sz w:val="28"/>
          <w:szCs w:val="28"/>
        </w:rPr>
        <w:t xml:space="preserve">：   </w:t>
      </w:r>
      <w:r>
        <w:rPr>
          <w:rFonts w:ascii="宋体" w:hAnsi="宋体" w:cs="Arial"/>
          <w:bCs/>
          <w:sz w:val="28"/>
          <w:szCs w:val="28"/>
        </w:rPr>
        <w:t xml:space="preserve">        </w:t>
      </w:r>
      <w:r>
        <w:rPr>
          <w:rFonts w:hint="eastAsia" w:ascii="宋体" w:hAnsi="宋体" w:cs="Arial"/>
          <w:sz w:val="28"/>
          <w:szCs w:val="28"/>
        </w:rPr>
        <w:t xml:space="preserve">                  </w:t>
      </w:r>
      <w:r>
        <w:rPr>
          <w:rFonts w:ascii="宋体" w:hAnsi="宋体" w:cs="Arial"/>
          <w:sz w:val="28"/>
          <w:szCs w:val="28"/>
        </w:rPr>
        <w:t>（价格单位：人民币元）</w:t>
      </w:r>
    </w:p>
    <w:tbl>
      <w:tblPr>
        <w:tblStyle w:val="7"/>
        <w:tblW w:w="889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57"/>
        <w:gridCol w:w="3218"/>
        <w:gridCol w:w="208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0" w:hRule="atLeast"/>
        </w:trPr>
        <w:tc>
          <w:tcPr>
            <w:tcW w:w="75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序号</w:t>
            </w:r>
          </w:p>
        </w:tc>
        <w:tc>
          <w:tcPr>
            <w:tcW w:w="3218"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项目内容</w:t>
            </w:r>
          </w:p>
        </w:tc>
        <w:tc>
          <w:tcPr>
            <w:tcW w:w="208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费用（元）</w:t>
            </w:r>
          </w:p>
        </w:tc>
        <w:tc>
          <w:tcPr>
            <w:tcW w:w="2835"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1</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2</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3</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4</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5</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6</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7</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8</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6062" w:type="dxa"/>
            <w:gridSpan w:val="3"/>
            <w:vAlign w:val="center"/>
          </w:tcPr>
          <w:p>
            <w:pPr>
              <w:spacing w:line="380" w:lineRule="exact"/>
              <w:jc w:val="center"/>
              <w:rPr>
                <w:rFonts w:ascii="宋体" w:hAnsi="宋体" w:cs="hakuyoxingshu7000"/>
                <w:b/>
                <w:bCs/>
                <w:szCs w:val="21"/>
              </w:rPr>
            </w:pPr>
            <w:r>
              <w:rPr>
                <w:rFonts w:hint="eastAsia" w:ascii="宋体" w:hAnsi="宋体" w:cs="hakuyoxingshu7000"/>
                <w:b/>
                <w:bCs/>
                <w:szCs w:val="21"/>
              </w:rPr>
              <w:t>合计投标报价（大写）               元人民币</w:t>
            </w:r>
          </w:p>
        </w:tc>
        <w:tc>
          <w:tcPr>
            <w:tcW w:w="2835" w:type="dxa"/>
            <w:vAlign w:val="center"/>
          </w:tcPr>
          <w:p>
            <w:pPr>
              <w:spacing w:line="380" w:lineRule="exact"/>
              <w:rPr>
                <w:rFonts w:ascii="宋体" w:hAnsi="宋体" w:cs="hakuyoxingshu7000"/>
                <w:b/>
                <w:bCs/>
                <w:szCs w:val="21"/>
              </w:rPr>
            </w:pPr>
            <w:r>
              <w:rPr>
                <w:rFonts w:hint="eastAsia" w:ascii="宋体" w:hAnsi="宋体" w:cs="hakuyoxingshu7000"/>
                <w:b/>
                <w:bCs/>
                <w:szCs w:val="21"/>
              </w:rPr>
              <w:t>（小写）</w:t>
            </w:r>
          </w:p>
        </w:tc>
      </w:tr>
    </w:tbl>
    <w:p>
      <w:pPr>
        <w:rPr>
          <w:rFonts w:ascii="宋体" w:hAnsi="宋体" w:cs="Arial"/>
          <w:b/>
          <w:bCs/>
          <w:sz w:val="28"/>
          <w:szCs w:val="28"/>
        </w:rPr>
      </w:pPr>
      <w:r>
        <w:rPr>
          <w:rFonts w:hint="eastAsia" w:ascii="新宋体" w:hAnsi="新宋体" w:eastAsia="新宋体"/>
          <w:b/>
          <w:sz w:val="28"/>
          <w:szCs w:val="28"/>
        </w:rPr>
        <w:t>说明：项目报价为完成该项目所需全部物品（包括所有安装配件）、货物的运输、安装、调试、相关税金，以及服务等全部费用，投标人应根据上述因素自行考虑含入投标报价。</w:t>
      </w:r>
    </w:p>
    <w:p>
      <w:pPr>
        <w:rPr>
          <w:rFonts w:ascii="宋体" w:hAnsi="宋体" w:cs="Arial"/>
          <w:b/>
          <w:bCs/>
          <w:sz w:val="28"/>
          <w:szCs w:val="28"/>
        </w:rPr>
      </w:pPr>
    </w:p>
    <w:p>
      <w:pPr>
        <w:rPr>
          <w:rFonts w:ascii="宋体" w:hAnsi="宋体" w:cs="Arial"/>
          <w:b/>
          <w:bCs/>
          <w:sz w:val="28"/>
          <w:szCs w:val="28"/>
        </w:rPr>
      </w:pPr>
    </w:p>
    <w:p>
      <w:pPr>
        <w:spacing w:line="440" w:lineRule="exact"/>
        <w:ind w:right="-11" w:firstLine="280" w:firstLineChars="100"/>
        <w:rPr>
          <w:rFonts w:ascii="宋体" w:hAnsi="宋体" w:cs="Arial"/>
          <w:sz w:val="28"/>
          <w:szCs w:val="28"/>
        </w:rPr>
      </w:pPr>
      <w:r>
        <w:rPr>
          <w:rFonts w:hint="eastAsia" w:ascii="宋体" w:hAnsi="宋体" w:cs="Arial"/>
          <w:sz w:val="28"/>
          <w:szCs w:val="28"/>
        </w:rPr>
        <w:t>投标商全称</w:t>
      </w:r>
      <w:r>
        <w:rPr>
          <w:rFonts w:ascii="宋体" w:hAnsi="宋体" w:cs="Arial"/>
          <w:sz w:val="28"/>
          <w:szCs w:val="28"/>
        </w:rPr>
        <w:t>（公章）：</w:t>
      </w:r>
      <w:r>
        <w:rPr>
          <w:rFonts w:hint="eastAsia" w:ascii="宋体" w:hAnsi="宋体" w:cs="Arial"/>
          <w:sz w:val="28"/>
          <w:szCs w:val="28"/>
          <w:u w:val="single"/>
        </w:rPr>
        <w:t xml:space="preserve">                    </w:t>
      </w:r>
    </w:p>
    <w:p>
      <w:pPr>
        <w:rPr>
          <w:rFonts w:ascii="宋体" w:hAnsi="宋体"/>
          <w:sz w:val="28"/>
          <w:szCs w:val="28"/>
        </w:rPr>
      </w:pPr>
      <w:r>
        <w:rPr>
          <w:rFonts w:hint="eastAsia" w:ascii="宋体" w:hAnsi="宋体"/>
          <w:sz w:val="28"/>
          <w:szCs w:val="28"/>
        </w:rPr>
        <w:t xml:space="preserve">  </w:t>
      </w:r>
      <w:r>
        <w:rPr>
          <w:rFonts w:ascii="宋体" w:hAnsi="宋体"/>
          <w:sz w:val="28"/>
          <w:szCs w:val="28"/>
        </w:rPr>
        <w:t>日期：</w:t>
      </w:r>
      <w:r>
        <w:rPr>
          <w:rFonts w:hint="eastAsia" w:ascii="宋体" w:hAnsi="宋体"/>
          <w:sz w:val="28"/>
          <w:szCs w:val="28"/>
          <w:u w:val="single"/>
        </w:rPr>
        <w:t xml:space="preserve">               </w:t>
      </w:r>
    </w:p>
    <w:p>
      <w:pPr>
        <w:rPr>
          <w:sz w:val="28"/>
          <w:szCs w:val="28"/>
        </w:rPr>
      </w:pPr>
    </w:p>
    <w:p>
      <w:pPr>
        <w:widowControl/>
        <w:jc w:val="left"/>
      </w:pPr>
      <w:r>
        <w:br w:type="page"/>
      </w:r>
    </w:p>
    <w:p>
      <w:pPr>
        <w:widowControl/>
        <w:jc w:val="left"/>
        <w:rPr>
          <w:sz w:val="32"/>
          <w:szCs w:val="32"/>
        </w:rPr>
      </w:pPr>
      <w:r>
        <w:rPr>
          <w:rFonts w:hint="eastAsia"/>
          <w:sz w:val="32"/>
          <w:szCs w:val="32"/>
        </w:rPr>
        <w:t>附件二：</w:t>
      </w:r>
    </w:p>
    <w:p>
      <w:pPr>
        <w:widowControl/>
        <w:jc w:val="center"/>
        <w:rPr>
          <w:b/>
          <w:sz w:val="36"/>
          <w:szCs w:val="36"/>
        </w:rPr>
      </w:pPr>
      <w:r>
        <w:rPr>
          <w:rFonts w:hint="eastAsia"/>
          <w:b/>
          <w:sz w:val="36"/>
          <w:szCs w:val="36"/>
        </w:rPr>
        <w:t>法定代表人授权书</w:t>
      </w:r>
    </w:p>
    <w:p>
      <w:pPr>
        <w:spacing w:line="360" w:lineRule="auto"/>
        <w:rPr>
          <w:rFonts w:ascii="新宋体" w:hAnsi="新宋体" w:eastAsia="新宋体"/>
          <w:sz w:val="24"/>
          <w:szCs w:val="24"/>
        </w:rPr>
      </w:pPr>
      <w:r>
        <w:rPr>
          <w:rFonts w:hint="eastAsia" w:ascii="新宋体" w:hAnsi="新宋体" w:eastAsia="新宋体"/>
          <w:sz w:val="24"/>
          <w:szCs w:val="24"/>
        </w:rPr>
        <w:t>温州市第七人民医院：</w:t>
      </w:r>
    </w:p>
    <w:p>
      <w:pPr>
        <w:spacing w:line="360" w:lineRule="auto"/>
        <w:ind w:firstLine="600" w:firstLineChars="250"/>
        <w:rPr>
          <w:rFonts w:ascii="新宋体" w:hAnsi="新宋体" w:eastAsia="新宋体"/>
          <w:sz w:val="24"/>
          <w:szCs w:val="24"/>
        </w:rPr>
      </w:pPr>
      <w:r>
        <w:rPr>
          <w:rFonts w:hint="eastAsia" w:ascii="新宋体" w:hAnsi="新宋体" w:eastAsia="新宋体"/>
          <w:sz w:val="24"/>
          <w:szCs w:val="24"/>
          <w:u w:val="single"/>
        </w:rPr>
        <w:t xml:space="preserve">             </w:t>
      </w:r>
      <w:r>
        <w:rPr>
          <w:rFonts w:hint="eastAsia" w:ascii="新宋体" w:hAnsi="新宋体" w:eastAsia="新宋体"/>
          <w:sz w:val="24"/>
          <w:szCs w:val="24"/>
        </w:rPr>
        <w:t>（投标人全称）法定代表人</w:t>
      </w:r>
      <w:r>
        <w:rPr>
          <w:rFonts w:hint="eastAsia" w:ascii="新宋体" w:hAnsi="新宋体" w:eastAsia="新宋体"/>
          <w:sz w:val="24"/>
          <w:szCs w:val="24"/>
          <w:u w:val="single"/>
        </w:rPr>
        <w:t xml:space="preserve">          （</w:t>
      </w:r>
      <w:r>
        <w:rPr>
          <w:rFonts w:hint="eastAsia" w:ascii="新宋体" w:hAnsi="新宋体" w:eastAsia="新宋体"/>
          <w:sz w:val="24"/>
          <w:szCs w:val="24"/>
        </w:rPr>
        <w:t>法定代表人姓名），身份证号：</w:t>
      </w:r>
      <w:r>
        <w:rPr>
          <w:rFonts w:hint="eastAsia" w:ascii="新宋体" w:hAnsi="新宋体" w:eastAsia="新宋体"/>
          <w:sz w:val="24"/>
          <w:szCs w:val="24"/>
          <w:u w:val="single"/>
        </w:rPr>
        <w:t xml:space="preserve">           </w:t>
      </w:r>
      <w:r>
        <w:rPr>
          <w:rFonts w:hint="eastAsia" w:ascii="新宋体" w:hAnsi="新宋体" w:eastAsia="新宋体"/>
          <w:sz w:val="24"/>
          <w:szCs w:val="24"/>
        </w:rPr>
        <w:t xml:space="preserve"> 授权</w:t>
      </w:r>
      <w:r>
        <w:rPr>
          <w:rFonts w:hint="eastAsia" w:ascii="新宋体" w:hAnsi="新宋体" w:eastAsia="新宋体"/>
          <w:sz w:val="24"/>
          <w:szCs w:val="24"/>
          <w:u w:val="single"/>
        </w:rPr>
        <w:t xml:space="preserve">         </w:t>
      </w:r>
      <w:r>
        <w:rPr>
          <w:rFonts w:hint="eastAsia" w:ascii="新宋体" w:hAnsi="新宋体" w:eastAsia="新宋体"/>
          <w:sz w:val="24"/>
          <w:szCs w:val="24"/>
        </w:rPr>
        <w:t>（全权代表姓名），身份证号：</w:t>
      </w:r>
      <w:r>
        <w:rPr>
          <w:rFonts w:hint="eastAsia" w:ascii="新宋体" w:hAnsi="新宋体" w:eastAsia="新宋体"/>
          <w:sz w:val="24"/>
          <w:szCs w:val="24"/>
          <w:u w:val="single"/>
        </w:rPr>
        <w:t xml:space="preserve">        </w:t>
      </w:r>
      <w:r>
        <w:rPr>
          <w:rFonts w:hint="eastAsia" w:ascii="新宋体" w:hAnsi="新宋体" w:eastAsia="新宋体"/>
          <w:sz w:val="24"/>
          <w:szCs w:val="24"/>
        </w:rPr>
        <w:t>为全权代表，参加贵单位组织的（</w:t>
      </w:r>
      <w:r>
        <w:rPr>
          <w:rFonts w:hint="eastAsia" w:ascii="新宋体" w:hAnsi="新宋体" w:eastAsia="新宋体"/>
          <w:sz w:val="24"/>
          <w:szCs w:val="24"/>
          <w:u w:val="single"/>
        </w:rPr>
        <w:t xml:space="preserve">                    </w:t>
      </w:r>
      <w:r>
        <w:rPr>
          <w:rFonts w:hint="eastAsia" w:ascii="新宋体" w:hAnsi="新宋体" w:eastAsia="新宋体"/>
          <w:sz w:val="24"/>
          <w:szCs w:val="24"/>
        </w:rPr>
        <w:t>项目名称）的比选采购活动，全权代表我方处理比选采购活动中的一切事宜。</w:t>
      </w:r>
    </w:p>
    <w:p>
      <w:pPr>
        <w:spacing w:line="360" w:lineRule="auto"/>
        <w:ind w:firstLine="600" w:firstLineChars="250"/>
        <w:rPr>
          <w:rFonts w:ascii="新宋体" w:hAnsi="新宋体" w:eastAsia="新宋体"/>
          <w:sz w:val="24"/>
          <w:szCs w:val="24"/>
        </w:rPr>
      </w:pPr>
      <w:r>
        <w:rPr>
          <w:rFonts w:hint="eastAsia" w:ascii="新宋体" w:hAnsi="新宋体" w:eastAsia="新宋体"/>
          <w:sz w:val="24"/>
          <w:szCs w:val="24"/>
        </w:rPr>
        <w:t xml:space="preserve"> </w:t>
      </w:r>
    </w:p>
    <w:p>
      <w:pPr>
        <w:spacing w:line="360" w:lineRule="auto"/>
        <w:rPr>
          <w:rFonts w:ascii="新宋体" w:hAnsi="新宋体" w:eastAsia="新宋体"/>
          <w:sz w:val="24"/>
          <w:szCs w:val="24"/>
        </w:rPr>
      </w:pPr>
      <w:r>
        <w:rPr>
          <w:rFonts w:hint="eastAsia" w:ascii="新宋体" w:hAnsi="新宋体" w:eastAsia="新宋体"/>
          <w:sz w:val="24"/>
          <w:szCs w:val="24"/>
        </w:rPr>
        <w:t>法定代表人(签字或盖章)：</w:t>
      </w:r>
    </w:p>
    <w:p>
      <w:pPr>
        <w:spacing w:line="360" w:lineRule="auto"/>
        <w:rPr>
          <w:rFonts w:ascii="新宋体" w:hAnsi="新宋体" w:eastAsia="新宋体"/>
          <w:sz w:val="24"/>
          <w:szCs w:val="24"/>
        </w:rPr>
      </w:pPr>
      <w:r>
        <w:rPr>
          <w:rFonts w:hint="eastAsia" w:ascii="新宋体" w:hAnsi="新宋体" w:eastAsia="新宋体"/>
          <w:sz w:val="24"/>
          <w:szCs w:val="24"/>
        </w:rPr>
        <w:t>投标人全称（公章）：</w:t>
      </w:r>
    </w:p>
    <w:p>
      <w:pPr>
        <w:widowControl/>
        <w:spacing w:line="360" w:lineRule="auto"/>
        <w:jc w:val="left"/>
        <w:rPr>
          <w:sz w:val="24"/>
          <w:szCs w:val="24"/>
        </w:rPr>
      </w:pPr>
      <w:r>
        <w:rPr>
          <w:rFonts w:hint="eastAsia" w:ascii="新宋体" w:hAnsi="新宋体" w:eastAsia="新宋体"/>
          <w:sz w:val="24"/>
          <w:szCs w:val="24"/>
        </w:rPr>
        <w:t>日   期：</w:t>
      </w:r>
    </w:p>
    <w:p>
      <w:pPr>
        <w:rPr>
          <w:rFonts w:ascii="新宋体" w:hAnsi="新宋体" w:eastAsia="新宋体"/>
          <w:sz w:val="22"/>
        </w:rPr>
      </w:pPr>
    </w:p>
    <w:p>
      <w:pPr>
        <w:rPr>
          <w:rFonts w:ascii="新宋体" w:hAnsi="新宋体" w:eastAsia="新宋体"/>
          <w:sz w:val="24"/>
          <w:szCs w:val="24"/>
        </w:rPr>
      </w:pPr>
      <w:r>
        <w:rPr>
          <w:rFonts w:hint="eastAsia" w:ascii="新宋体" w:hAnsi="新宋体" w:eastAsia="新宋体"/>
          <w:sz w:val="24"/>
          <w:szCs w:val="24"/>
        </w:rPr>
        <w:t>法定代表人身份证复印件或扫描件（正反面）：</w:t>
      </w: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sz w:val="24"/>
          <w:szCs w:val="24"/>
        </w:rPr>
      </w:pPr>
      <w:r>
        <w:rPr>
          <w:rFonts w:hint="eastAsia" w:ascii="新宋体" w:hAnsi="新宋体" w:eastAsia="新宋体"/>
          <w:sz w:val="24"/>
          <w:szCs w:val="24"/>
        </w:rPr>
        <w:t>授权代表身份证复印件或扫描件（正反面）：</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rPr>
          <w:sz w:val="32"/>
          <w:szCs w:val="32"/>
        </w:rPr>
      </w:pPr>
      <w:r>
        <w:rPr>
          <w:sz w:val="32"/>
          <w:szCs w:val="32"/>
        </w:rPr>
        <w:br w:type="page"/>
      </w:r>
    </w:p>
    <w:p>
      <w:pPr>
        <w:rPr>
          <w:sz w:val="32"/>
          <w:szCs w:val="32"/>
        </w:rPr>
      </w:pPr>
      <w:r>
        <w:rPr>
          <w:rFonts w:hint="eastAsia"/>
          <w:sz w:val="32"/>
          <w:szCs w:val="32"/>
        </w:rPr>
        <w:t>附件三：</w:t>
      </w:r>
    </w:p>
    <w:p>
      <w:pPr>
        <w:jc w:val="center"/>
        <w:rPr>
          <w:b/>
          <w:sz w:val="44"/>
          <w:szCs w:val="44"/>
        </w:rPr>
      </w:pPr>
      <w:r>
        <w:rPr>
          <w:rFonts w:hint="eastAsia"/>
          <w:b/>
          <w:sz w:val="44"/>
          <w:szCs w:val="44"/>
        </w:rPr>
        <w:t>投标承诺函</w:t>
      </w:r>
    </w:p>
    <w:p>
      <w:pPr>
        <w:rPr>
          <w:sz w:val="28"/>
          <w:szCs w:val="28"/>
        </w:rPr>
      </w:pPr>
    </w:p>
    <w:p>
      <w:pPr>
        <w:rPr>
          <w:sz w:val="28"/>
          <w:szCs w:val="28"/>
        </w:rPr>
      </w:pPr>
      <w:r>
        <w:rPr>
          <w:rFonts w:hint="eastAsia"/>
          <w:sz w:val="28"/>
          <w:szCs w:val="28"/>
        </w:rPr>
        <w:t>项目名称：</w:t>
      </w:r>
      <w:r>
        <w:rPr>
          <w:rFonts w:hint="eastAsia"/>
          <w:sz w:val="28"/>
          <w:szCs w:val="28"/>
          <w:u w:val="single"/>
        </w:rPr>
        <w:t xml:space="preserve">                     </w:t>
      </w:r>
    </w:p>
    <w:p>
      <w:pPr>
        <w:rPr>
          <w:sz w:val="28"/>
          <w:szCs w:val="28"/>
        </w:rPr>
      </w:pPr>
      <w:r>
        <w:rPr>
          <w:rFonts w:hint="eastAsia"/>
          <w:sz w:val="28"/>
          <w:szCs w:val="28"/>
        </w:rPr>
        <w:t>日期：</w:t>
      </w:r>
      <w:r>
        <w:rPr>
          <w:rFonts w:hint="eastAsia"/>
          <w:sz w:val="28"/>
          <w:szCs w:val="28"/>
          <w:u w:val="single"/>
        </w:rPr>
        <w:t xml:space="preserve">                    </w:t>
      </w:r>
    </w:p>
    <w:p>
      <w:pPr>
        <w:rPr>
          <w:sz w:val="28"/>
          <w:szCs w:val="28"/>
        </w:rPr>
      </w:pPr>
      <w:r>
        <w:rPr>
          <w:rFonts w:hint="eastAsia"/>
          <w:sz w:val="28"/>
          <w:szCs w:val="28"/>
        </w:rPr>
        <w:t>致：温州市第七人民医院</w:t>
      </w:r>
    </w:p>
    <w:p>
      <w:pPr>
        <w:rPr>
          <w:sz w:val="28"/>
          <w:szCs w:val="28"/>
        </w:rPr>
      </w:pPr>
      <w:r>
        <w:rPr>
          <w:rFonts w:hint="eastAsia"/>
          <w:sz w:val="28"/>
          <w:szCs w:val="28"/>
        </w:rPr>
        <w:tab/>
      </w:r>
      <w:r>
        <w:rPr>
          <w:rFonts w:hint="eastAsia"/>
          <w:sz w:val="28"/>
          <w:szCs w:val="28"/>
        </w:rPr>
        <w:t xml:space="preserve">  </w:t>
      </w:r>
      <w:r>
        <w:rPr>
          <w:rFonts w:hint="eastAsia"/>
          <w:sz w:val="28"/>
          <w:szCs w:val="28"/>
          <w:u w:val="single"/>
        </w:rPr>
        <w:t xml:space="preserve">             </w:t>
      </w:r>
      <w:r>
        <w:rPr>
          <w:rFonts w:hint="eastAsia"/>
          <w:sz w:val="28"/>
          <w:szCs w:val="28"/>
        </w:rPr>
        <w:t>公司很荣幸能参与上述项目的投标。若我单位中标，在此作如下承诺：</w:t>
      </w:r>
    </w:p>
    <w:p>
      <w:pPr>
        <w:rPr>
          <w:bCs/>
          <w:sz w:val="28"/>
          <w:szCs w:val="28"/>
        </w:rPr>
      </w:pPr>
      <w:r>
        <w:rPr>
          <w:rFonts w:hint="eastAsia"/>
          <w:sz w:val="28"/>
          <w:szCs w:val="28"/>
        </w:rPr>
        <w:tab/>
      </w:r>
      <w:r>
        <w:rPr>
          <w:rFonts w:hint="eastAsia"/>
          <w:sz w:val="28"/>
          <w:szCs w:val="28"/>
        </w:rPr>
        <w:t>1、我方已详细审核全部招标文件，承诺</w:t>
      </w:r>
      <w:r>
        <w:rPr>
          <w:bCs/>
          <w:sz w:val="28"/>
          <w:szCs w:val="28"/>
        </w:rPr>
        <w:t>所选投标产品的技术配置及技术性能相当于或高于招标文件要求，并满足采购需求</w:t>
      </w:r>
      <w:r>
        <w:rPr>
          <w:rFonts w:hint="eastAsia"/>
          <w:bCs/>
          <w:sz w:val="28"/>
          <w:szCs w:val="28"/>
        </w:rPr>
        <w:t>，否则将承担由此引起的一切后果和相应的法律责任。</w:t>
      </w:r>
    </w:p>
    <w:p>
      <w:pPr>
        <w:rPr>
          <w:bCs/>
          <w:sz w:val="28"/>
          <w:szCs w:val="28"/>
        </w:rPr>
      </w:pPr>
      <w:r>
        <w:rPr>
          <w:rFonts w:hint="eastAsia"/>
          <w:bCs/>
          <w:sz w:val="28"/>
          <w:szCs w:val="28"/>
        </w:rPr>
        <w:tab/>
      </w:r>
      <w:r>
        <w:rPr>
          <w:rFonts w:hint="eastAsia"/>
          <w:bCs/>
          <w:sz w:val="28"/>
          <w:szCs w:val="28"/>
        </w:rPr>
        <w:t>2、若中标，我方将按照院方相关规定和要求签订合同，并且严格履行合同义务。</w:t>
      </w:r>
    </w:p>
    <w:p>
      <w:pPr>
        <w:rPr>
          <w:bCs/>
          <w:sz w:val="28"/>
          <w:szCs w:val="28"/>
        </w:rPr>
      </w:pPr>
      <w:r>
        <w:rPr>
          <w:rFonts w:hint="eastAsia"/>
          <w:bCs/>
          <w:sz w:val="28"/>
          <w:szCs w:val="28"/>
        </w:rPr>
        <w:tab/>
      </w:r>
      <w:r>
        <w:rPr>
          <w:rFonts w:hint="eastAsia"/>
          <w:bCs/>
          <w:sz w:val="28"/>
          <w:szCs w:val="28"/>
        </w:rPr>
        <w:t>3、我方承认此承诺函是我方投标文件的组成部分。</w:t>
      </w:r>
    </w:p>
    <w:p>
      <w:pPr>
        <w:rPr>
          <w:bCs/>
          <w:sz w:val="28"/>
          <w:szCs w:val="28"/>
        </w:rPr>
      </w:pPr>
    </w:p>
    <w:p>
      <w:pPr>
        <w:rPr>
          <w:bCs/>
          <w:sz w:val="28"/>
          <w:szCs w:val="28"/>
        </w:rPr>
      </w:pPr>
    </w:p>
    <w:p>
      <w:pPr>
        <w:rPr>
          <w:sz w:val="28"/>
          <w:szCs w:val="28"/>
          <w:u w:val="single"/>
        </w:rPr>
      </w:pPr>
      <w:r>
        <w:rPr>
          <w:rFonts w:hint="eastAsia"/>
          <w:sz w:val="28"/>
          <w:szCs w:val="28"/>
        </w:rPr>
        <w:t>投标商全称（盖公章）：</w:t>
      </w:r>
      <w:r>
        <w:rPr>
          <w:rFonts w:hint="eastAsia"/>
          <w:sz w:val="28"/>
          <w:szCs w:val="28"/>
          <w:u w:val="single"/>
        </w:rPr>
        <w:t xml:space="preserve">              </w:t>
      </w:r>
    </w:p>
    <w:p>
      <w:pPr>
        <w:rPr>
          <w:sz w:val="24"/>
          <w:szCs w:val="24"/>
          <w:u w:val="single"/>
        </w:rPr>
      </w:pPr>
      <w:r>
        <w:rPr>
          <w:rFonts w:hint="eastAsia"/>
          <w:sz w:val="28"/>
          <w:szCs w:val="28"/>
        </w:rPr>
        <w:t>法定代表人或其委托代理人签名：</w:t>
      </w:r>
      <w:r>
        <w:rPr>
          <w:rFonts w:hint="eastAsia"/>
          <w:sz w:val="24"/>
          <w:szCs w:val="24"/>
          <w:u w:val="single"/>
        </w:rPr>
        <w:t xml:space="preserve">                </w:t>
      </w:r>
    </w:p>
    <w:p>
      <w:pPr>
        <w:widowControl/>
        <w:jc w:val="left"/>
        <w:rPr>
          <w:sz w:val="24"/>
          <w:szCs w:val="24"/>
          <w:u w:val="single"/>
        </w:rPr>
      </w:pPr>
      <w:r>
        <w:rPr>
          <w:sz w:val="24"/>
          <w:szCs w:val="24"/>
          <w:u w:val="single"/>
        </w:rPr>
        <w:br w:type="page"/>
      </w:r>
    </w:p>
    <w:p>
      <w:pPr>
        <w:rPr>
          <w:sz w:val="24"/>
          <w:szCs w:val="24"/>
        </w:rPr>
      </w:pPr>
      <w:r>
        <w:rPr>
          <w:rFonts w:hint="eastAsia"/>
          <w:sz w:val="24"/>
          <w:szCs w:val="24"/>
        </w:rPr>
        <w:t>附件四：</w:t>
      </w:r>
    </w:p>
    <w:p>
      <w:pPr>
        <w:snapToGrid w:val="0"/>
        <w:spacing w:before="50" w:afterLines="50" w:line="360" w:lineRule="auto"/>
        <w:jc w:val="center"/>
        <w:rPr>
          <w:rFonts w:ascii="Times New Roman" w:hAnsi="Times New Roman"/>
          <w:b/>
          <w:sz w:val="30"/>
          <w:szCs w:val="30"/>
        </w:rPr>
      </w:pPr>
      <w:r>
        <w:rPr>
          <w:rFonts w:ascii="Times New Roman" w:hAnsi="Times New Roman"/>
          <w:b/>
          <w:sz w:val="30"/>
          <w:szCs w:val="30"/>
        </w:rPr>
        <w:t>采购要求响应表</w:t>
      </w:r>
    </w:p>
    <w:p>
      <w:pPr>
        <w:spacing w:line="360" w:lineRule="auto"/>
        <w:rPr>
          <w:rFonts w:ascii="Times New Roman" w:hAnsi="Times New Roman"/>
          <w:spacing w:val="20"/>
          <w:sz w:val="24"/>
        </w:rPr>
      </w:pPr>
      <w:r>
        <w:rPr>
          <w:rFonts w:ascii="Times New Roman" w:hAnsi="Times New Roman"/>
          <w:sz w:val="24"/>
        </w:rPr>
        <w:t>项目名称：</w:t>
      </w:r>
      <w:r>
        <w:rPr>
          <w:rFonts w:ascii="Times New Roman" w:hAnsi="Times New Roman"/>
          <w:sz w:val="24"/>
          <w:u w:val="single"/>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3659"/>
        <w:gridCol w:w="3539"/>
        <w:gridCol w:w="12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ascii="Times New Roman" w:hAnsi="Times New Roman"/>
                <w:sz w:val="24"/>
              </w:rPr>
              <w:t>序号</w:t>
            </w: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比选</w:t>
            </w:r>
            <w:r>
              <w:rPr>
                <w:rFonts w:ascii="Times New Roman" w:hAnsi="Times New Roman"/>
                <w:sz w:val="24"/>
              </w:rPr>
              <w:t>文件要求</w:t>
            </w: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ascii="Times New Roman" w:hAnsi="Times New Roman"/>
                <w:sz w:val="24"/>
              </w:rPr>
              <w:t>投标文件响应</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ascii="Times New Roman" w:hAnsi="Times New Roman"/>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w:t>
            </w: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bl>
    <w:p>
      <w:pPr>
        <w:snapToGrid w:val="0"/>
        <w:spacing w:before="50" w:after="50" w:line="360" w:lineRule="auto"/>
        <w:rPr>
          <w:rFonts w:ascii="Times New Roman" w:hAnsi="Times New Roman"/>
          <w:b/>
          <w:bCs/>
          <w:sz w:val="24"/>
          <w:szCs w:val="20"/>
        </w:rPr>
      </w:pPr>
      <w:r>
        <w:rPr>
          <w:rFonts w:ascii="Times New Roman" w:hAnsi="Times New Roman"/>
          <w:b/>
          <w:bCs/>
          <w:sz w:val="24"/>
          <w:szCs w:val="20"/>
        </w:rPr>
        <w:t>注：</w:t>
      </w:r>
    </w:p>
    <w:p>
      <w:pPr>
        <w:numPr>
          <w:ilvl w:val="1"/>
          <w:numId w:val="1"/>
        </w:numPr>
        <w:tabs>
          <w:tab w:val="left" w:pos="540"/>
        </w:tabs>
        <w:snapToGrid w:val="0"/>
        <w:spacing w:before="50" w:after="50" w:line="360" w:lineRule="auto"/>
        <w:ind w:left="540" w:hanging="540"/>
        <w:rPr>
          <w:rFonts w:ascii="Times New Roman" w:hAnsi="Times New Roman"/>
          <w:b/>
          <w:bCs/>
          <w:sz w:val="24"/>
          <w:szCs w:val="20"/>
        </w:rPr>
      </w:pPr>
      <w:r>
        <w:rPr>
          <w:rFonts w:ascii="Times New Roman" w:hAnsi="Times New Roman"/>
          <w:b/>
          <w:bCs/>
          <w:sz w:val="24"/>
          <w:szCs w:val="20"/>
        </w:rPr>
        <w:t>投标人应根据投标设备的性能指标、对照</w:t>
      </w:r>
      <w:r>
        <w:rPr>
          <w:rFonts w:hint="eastAsia" w:ascii="Times New Roman" w:hAnsi="Times New Roman"/>
          <w:b/>
          <w:bCs/>
          <w:sz w:val="24"/>
          <w:szCs w:val="20"/>
        </w:rPr>
        <w:t>比选</w:t>
      </w:r>
      <w:r>
        <w:rPr>
          <w:rFonts w:ascii="Times New Roman" w:hAnsi="Times New Roman"/>
          <w:b/>
          <w:bCs/>
          <w:sz w:val="24"/>
          <w:szCs w:val="20"/>
        </w:rPr>
        <w:t>文件要求一一对应如实填写技术响应表，在“偏离情况”栏注明“正偏离”、“负偏离”或“无偏离”。未按要求填写的，有可能作负偏离处理。</w:t>
      </w:r>
    </w:p>
    <w:p>
      <w:pPr>
        <w:snapToGrid w:val="0"/>
        <w:spacing w:before="50" w:after="50" w:line="360" w:lineRule="auto"/>
        <w:rPr>
          <w:rFonts w:ascii="Times New Roman" w:hAnsi="Times New Roman"/>
          <w:b/>
          <w:bCs/>
          <w:sz w:val="24"/>
          <w:szCs w:val="20"/>
        </w:rPr>
      </w:pPr>
    </w:p>
    <w:p>
      <w:pPr>
        <w:snapToGrid w:val="0"/>
        <w:spacing w:before="50" w:after="50" w:line="360" w:lineRule="auto"/>
        <w:rPr>
          <w:rFonts w:ascii="Times New Roman" w:hAnsi="Times New Roman"/>
          <w:b/>
          <w:bCs/>
          <w:sz w:val="24"/>
          <w:szCs w:val="20"/>
        </w:rPr>
      </w:pPr>
    </w:p>
    <w:p>
      <w:pPr>
        <w:snapToGrid w:val="0"/>
        <w:spacing w:before="50" w:afterLines="50" w:line="360" w:lineRule="auto"/>
        <w:jc w:val="left"/>
        <w:rPr>
          <w:rFonts w:ascii="Times New Roman" w:hAnsi="Times New Roman"/>
          <w:sz w:val="24"/>
        </w:rPr>
      </w:pPr>
      <w:r>
        <w:rPr>
          <w:rFonts w:ascii="Times New Roman" w:hAnsi="Times New Roman"/>
          <w:b/>
          <w:bCs/>
          <w:sz w:val="24"/>
          <w:szCs w:val="20"/>
        </w:rPr>
        <w:t>投标人签章：</w:t>
      </w:r>
      <w:r>
        <w:rPr>
          <w:rFonts w:ascii="Times New Roman" w:hAnsi="Times New Roman"/>
          <w:spacing w:val="20"/>
          <w:sz w:val="24"/>
          <w:u w:val="single"/>
        </w:rPr>
        <w:t xml:space="preserve">            </w:t>
      </w:r>
      <w:r>
        <w:rPr>
          <w:rFonts w:ascii="Times New Roman" w:hAnsi="Times New Roman"/>
          <w:spacing w:val="20"/>
          <w:sz w:val="24"/>
        </w:rPr>
        <w:t xml:space="preserve">              </w:t>
      </w:r>
      <w:r>
        <w:rPr>
          <w:rFonts w:ascii="Times New Roman" w:hAnsi="Times New Roman"/>
          <w:b/>
          <w:bCs/>
          <w:sz w:val="24"/>
          <w:szCs w:val="20"/>
        </w:rPr>
        <w:t>日 期：</w:t>
      </w:r>
      <w:r>
        <w:rPr>
          <w:rFonts w:ascii="Times New Roman" w:hAnsi="Times New Roman"/>
          <w:spacing w:val="20"/>
          <w:sz w:val="24"/>
          <w:u w:val="single"/>
        </w:rPr>
        <w:t xml:space="preserve">          </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A5MjAyMDEyMDljYjBjY2JlMjk1MzQ2Nzg3ZWE0ZjEifQ=="/>
  </w:docVars>
  <w:rsids>
    <w:rsidRoot w:val="00A04A0F"/>
    <w:rsid w:val="00043197"/>
    <w:rsid w:val="00073749"/>
    <w:rsid w:val="000868C2"/>
    <w:rsid w:val="00091CE1"/>
    <w:rsid w:val="000D7687"/>
    <w:rsid w:val="0010381A"/>
    <w:rsid w:val="00107030"/>
    <w:rsid w:val="0018548B"/>
    <w:rsid w:val="00190F5E"/>
    <w:rsid w:val="001D55EC"/>
    <w:rsid w:val="001E2BB6"/>
    <w:rsid w:val="002039C0"/>
    <w:rsid w:val="00210625"/>
    <w:rsid w:val="00221AB8"/>
    <w:rsid w:val="002242B4"/>
    <w:rsid w:val="002657CF"/>
    <w:rsid w:val="00274E5F"/>
    <w:rsid w:val="0028563F"/>
    <w:rsid w:val="002A4532"/>
    <w:rsid w:val="002D0C3C"/>
    <w:rsid w:val="002D3B43"/>
    <w:rsid w:val="0030220B"/>
    <w:rsid w:val="003112C3"/>
    <w:rsid w:val="003344E5"/>
    <w:rsid w:val="00342F41"/>
    <w:rsid w:val="00395132"/>
    <w:rsid w:val="003979FB"/>
    <w:rsid w:val="004332EF"/>
    <w:rsid w:val="00434ABA"/>
    <w:rsid w:val="004947FF"/>
    <w:rsid w:val="004D2233"/>
    <w:rsid w:val="00524333"/>
    <w:rsid w:val="005824BF"/>
    <w:rsid w:val="00586A57"/>
    <w:rsid w:val="005D6544"/>
    <w:rsid w:val="00627B75"/>
    <w:rsid w:val="0069676A"/>
    <w:rsid w:val="006F626D"/>
    <w:rsid w:val="00734AF8"/>
    <w:rsid w:val="00744628"/>
    <w:rsid w:val="00797272"/>
    <w:rsid w:val="007C6512"/>
    <w:rsid w:val="00815DD0"/>
    <w:rsid w:val="008478DA"/>
    <w:rsid w:val="00864CF8"/>
    <w:rsid w:val="00892D75"/>
    <w:rsid w:val="008A3854"/>
    <w:rsid w:val="008C0C32"/>
    <w:rsid w:val="009005C1"/>
    <w:rsid w:val="009029AD"/>
    <w:rsid w:val="009037AF"/>
    <w:rsid w:val="00907A70"/>
    <w:rsid w:val="00923BFE"/>
    <w:rsid w:val="00986D3B"/>
    <w:rsid w:val="009B65B9"/>
    <w:rsid w:val="009C1F5F"/>
    <w:rsid w:val="00A04A0F"/>
    <w:rsid w:val="00A24A95"/>
    <w:rsid w:val="00A259B6"/>
    <w:rsid w:val="00A266EE"/>
    <w:rsid w:val="00A32BA6"/>
    <w:rsid w:val="00AC0600"/>
    <w:rsid w:val="00AC3183"/>
    <w:rsid w:val="00AD45EF"/>
    <w:rsid w:val="00B84875"/>
    <w:rsid w:val="00BB2EDC"/>
    <w:rsid w:val="00BE650D"/>
    <w:rsid w:val="00C030AD"/>
    <w:rsid w:val="00C35C0E"/>
    <w:rsid w:val="00C60FA1"/>
    <w:rsid w:val="00C6367E"/>
    <w:rsid w:val="00C870DF"/>
    <w:rsid w:val="00CE7F39"/>
    <w:rsid w:val="00D37ACF"/>
    <w:rsid w:val="00D5332A"/>
    <w:rsid w:val="00DA2E40"/>
    <w:rsid w:val="00DB52C8"/>
    <w:rsid w:val="00DC4299"/>
    <w:rsid w:val="00DF54C4"/>
    <w:rsid w:val="00E022C6"/>
    <w:rsid w:val="00E174A8"/>
    <w:rsid w:val="00EA3077"/>
    <w:rsid w:val="00EC1846"/>
    <w:rsid w:val="00F0782A"/>
    <w:rsid w:val="00F46F0C"/>
    <w:rsid w:val="00FB6245"/>
    <w:rsid w:val="00FD19BC"/>
    <w:rsid w:val="00FF2553"/>
    <w:rsid w:val="04955EE0"/>
    <w:rsid w:val="224C1276"/>
    <w:rsid w:val="25A1111A"/>
    <w:rsid w:val="330D1186"/>
    <w:rsid w:val="6C4C4F45"/>
    <w:rsid w:val="72CD601F"/>
    <w:rsid w:val="751F4720"/>
    <w:rsid w:val="75394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semiHidden/>
    <w:unhideWhenUsed/>
    <w:qFormat/>
    <w:uiPriority w:val="99"/>
    <w:pPr>
      <w:spacing w:after="120"/>
    </w:pPr>
  </w:style>
  <w:style w:type="paragraph" w:styleId="3">
    <w:name w:val="Plain Text"/>
    <w:basedOn w:val="1"/>
    <w:link w:val="16"/>
    <w:qFormat/>
    <w:uiPriority w:val="99"/>
    <w:pPr>
      <w:widowControl/>
      <w:overflowPunct w:val="0"/>
      <w:autoSpaceDE w:val="0"/>
      <w:autoSpaceDN w:val="0"/>
      <w:adjustRightInd w:val="0"/>
      <w:jc w:val="left"/>
      <w:textAlignment w:val="baseline"/>
    </w:pPr>
    <w:rPr>
      <w:rFonts w:ascii="宋体" w:hAnsi="Courier New" w:eastAsia="宋体" w:cs="Times New Roman"/>
      <w:szCs w:val="21"/>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customStyle="1" w:styleId="13">
    <w:name w:val="qowt-stl-a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qowt-font1-timesnewroman"/>
    <w:basedOn w:val="9"/>
    <w:qFormat/>
    <w:uiPriority w:val="0"/>
  </w:style>
  <w:style w:type="character" w:customStyle="1" w:styleId="15">
    <w:name w:val="纯文本 Char1"/>
    <w:link w:val="3"/>
    <w:qFormat/>
    <w:uiPriority w:val="0"/>
    <w:rPr>
      <w:rFonts w:ascii="宋体" w:hAnsi="Courier New" w:eastAsia="宋体" w:cs="Times New Roman"/>
      <w:szCs w:val="21"/>
    </w:rPr>
  </w:style>
  <w:style w:type="character" w:customStyle="1" w:styleId="16">
    <w:name w:val="纯文本 Char"/>
    <w:basedOn w:val="9"/>
    <w:link w:val="3"/>
    <w:qFormat/>
    <w:uiPriority w:val="99"/>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正文文本 Char"/>
    <w:basedOn w:val="9"/>
    <w:link w:val="2"/>
    <w:semiHidden/>
    <w:qFormat/>
    <w:uiPriority w:val="99"/>
  </w:style>
  <w:style w:type="paragraph" w:customStyle="1" w:styleId="19">
    <w:name w:val="__正文"/>
    <w:link w:val="20"/>
    <w:qFormat/>
    <w:uiPriority w:val="0"/>
    <w:pPr>
      <w:spacing w:line="360" w:lineRule="auto"/>
      <w:ind w:firstLine="200" w:firstLineChars="200"/>
    </w:pPr>
    <w:rPr>
      <w:rFonts w:eastAsia="微软雅黑" w:asciiTheme="minorHAnsi" w:hAnsiTheme="minorHAnsi" w:cstheme="minorBidi"/>
      <w:kern w:val="2"/>
      <w:sz w:val="21"/>
      <w:szCs w:val="21"/>
      <w:lang w:val="en-US" w:eastAsia="zh-CN" w:bidi="ar-SA"/>
    </w:rPr>
  </w:style>
  <w:style w:type="character" w:customStyle="1" w:styleId="20">
    <w:name w:val="__正文 Char"/>
    <w:basedOn w:val="9"/>
    <w:link w:val="19"/>
    <w:qFormat/>
    <w:uiPriority w:val="0"/>
    <w:rPr>
      <w:rFonts w:eastAsia="微软雅黑"/>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2353</Words>
  <Characters>2506</Characters>
  <Lines>22</Lines>
  <Paragraphs>6</Paragraphs>
  <TotalTime>10</TotalTime>
  <ScaleCrop>false</ScaleCrop>
  <LinksUpToDate>false</LinksUpToDate>
  <CharactersWithSpaces>2853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2021-04-15T08:08:00Z</dcterms:created>
  <dc:creator>邹建武</dc:creator>
  <cp:lastModifiedBy>邹建武</cp:lastModifiedBy>
  <dcterms:modified xsi:type="dcterms:W3CDTF">2023-11-21T00:32:32Z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34D67AABC02047859D45B427CA1F63BC</vt:lpwstr>
  </property>
</Properties>
</file>