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lear" w:pos="840"/>
        </w:tabs>
        <w:adjustRightInd/>
        <w:snapToGrid/>
        <w:spacing w:before="120" w:after="120" w:line="300" w:lineRule="exact"/>
        <w:jc w:val="center"/>
        <w:rPr>
          <w:rFonts w:hint="eastAsia"/>
          <w:b/>
          <w:bCs/>
          <w:sz w:val="32"/>
          <w:szCs w:val="32"/>
        </w:rPr>
      </w:pPr>
      <w:bookmarkStart w:id="0" w:name="_Toc451522337"/>
      <w:r>
        <w:rPr>
          <w:rFonts w:hint="eastAsia" w:ascii="宋体" w:hAnsi="宋体" w:eastAsia="宋体" w:cs="宋体"/>
          <w:color w:val="000000"/>
          <w:sz w:val="32"/>
          <w:szCs w:val="32"/>
        </w:rPr>
        <w:t>温州市中医院</w:t>
      </w:r>
      <w:r>
        <w:rPr>
          <w:rFonts w:hint="eastAsia" w:hAnsi="宋体" w:cs="宋体"/>
          <w:color w:val="000000"/>
          <w:sz w:val="32"/>
          <w:szCs w:val="32"/>
          <w:lang w:val="en-US" w:eastAsia="zh-CN"/>
        </w:rPr>
        <w:t>一批教学教具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采购</w:t>
      </w:r>
      <w:bookmarkEnd w:id="0"/>
      <w:r>
        <w:rPr>
          <w:rFonts w:hint="eastAsia" w:hAnsi="宋体" w:cs="宋体"/>
          <w:color w:val="000000"/>
          <w:sz w:val="32"/>
          <w:szCs w:val="32"/>
          <w:lang w:val="en-US" w:eastAsia="zh-CN"/>
        </w:rPr>
        <w:t>项目遴选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文件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一、项目概况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项目名称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温州市中医院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一批教学教具采购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采购方式：公开遴选（非政府采购）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预算金额：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80000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</w:t>
      </w:r>
    </w:p>
    <w:p>
      <w:p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sz w:val="28"/>
          <w:szCs w:val="28"/>
        </w:rPr>
        <w:t>项目内容及要求</w:t>
      </w:r>
    </w:p>
    <w:tbl>
      <w:tblPr>
        <w:tblStyle w:val="18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919"/>
        <w:gridCol w:w="5143"/>
        <w:gridCol w:w="780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产品名称</w:t>
            </w:r>
          </w:p>
        </w:tc>
        <w:tc>
          <w:tcPr>
            <w:tcW w:w="5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产品要求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针灸头部训练模型</w:t>
            </w:r>
          </w:p>
        </w:tc>
        <w:tc>
          <w:tcPr>
            <w:tcW w:w="514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1、模拟成年男性的上半身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2、同时具有与人体上半身相同的皮肤纹理及手感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3、头部模型上标记有20个常用穴位，如百会，四神聪，太阳，风池，头维，率谷，翳风，颊车，下关，地仓，四白，睛明，攒竹，鱼腰，耳门，听宫，听会，水沟，头临泣，印堂；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4、头部上的穴位标记常见光下不可见，需要使用配备的专用光源照射下方可显现。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模型组成：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1）</w:t>
            </w:r>
            <w:r>
              <w:rPr>
                <w:rFonts w:hint="eastAsia"/>
                <w:color w:val="000000"/>
                <w:sz w:val="20"/>
                <w:szCs w:val="20"/>
              </w:rPr>
              <w:t>针灸头部训练模型1台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2）</w:t>
            </w:r>
            <w:r>
              <w:rPr>
                <w:rFonts w:hint="eastAsia"/>
                <w:color w:val="000000"/>
                <w:sz w:val="20"/>
                <w:szCs w:val="20"/>
              </w:rPr>
              <w:t>针灸针（0.30X25mm)10根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3）</w:t>
            </w:r>
            <w:r>
              <w:rPr>
                <w:rFonts w:hint="eastAsia"/>
                <w:color w:val="000000"/>
                <w:sz w:val="20"/>
                <w:szCs w:val="20"/>
              </w:rPr>
              <w:t>针灸针（0.30X40mm)10根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4）</w:t>
            </w:r>
            <w:r>
              <w:rPr>
                <w:rFonts w:hint="eastAsia"/>
                <w:color w:val="000000"/>
                <w:sz w:val="20"/>
                <w:szCs w:val="20"/>
              </w:rPr>
              <w:t>紫外线手电筒1个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5）</w:t>
            </w:r>
            <w:r>
              <w:rPr>
                <w:rFonts w:hint="eastAsia"/>
                <w:color w:val="000000"/>
                <w:sz w:val="20"/>
                <w:szCs w:val="20"/>
              </w:rPr>
              <w:t>7号电池3节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艾灸训练与考核模型</w:t>
            </w:r>
          </w:p>
        </w:tc>
        <w:tc>
          <w:tcPr>
            <w:tcW w:w="514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高仿真背部人体模型，皮肤触感真实，柔软有弹性，可触及肩胛骨、大椎，各胸椎、腰椎的棘突等骨性标志；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可使用真实罐具进行拔罐操作，造成负压后，可明显看到皮肤高出表面，负压不够时，则不能吸附于皮肤表面。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在模型表面或罐口涂抹润滑剂后，可进行走罐、闪罐操作。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可用刮具、砭具等临床真实器具进行刮痧、砭术等操作，满足中医适宜技术多项技能的操作练习。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可使用真实艾条、艾柱进行悬起灸、雀啄灸、回旋灸、隔姜灸、隔盐灸等操作。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模型组成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1)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多功能中医技能训练模型1台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气胸叩诊及穿刺训练模型</w:t>
            </w:r>
          </w:p>
        </w:tc>
        <w:tc>
          <w:tcPr>
            <w:tcW w:w="514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模型为男性半身结构，具有解剖学特征，体表标志明显，包括锁骨，胸骨上切迹，胸骨角、肋骨、和肋间隙等解剖结构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2、正确的解剖标记，用来帮助定位训练。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3、使用气胸穿刺针，进行胸膜腔穿刺减压，做气胸穿刺训练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4、提供双侧锁骨中线第二肋骨间隙或腋中线第五肋骨间隙，进行胸穿减压训练，以排出气体。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5、同一肺囊可反复操作几百次穿刺。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6、可用足踩踏脚板吹气，使肺气囊（模拟胸膜腔）重启，模拟临床张力行气胸（高压性气胸）的高压膨胀功能，进行气胸穿刺训练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7、进口PVC塑胶材料高温注压而成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8、模型组成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气胸处理模型1台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(2)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充气筒1个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(3)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胸腔穿刺针1支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(4)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润滑粉1盒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(5)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豪华便携式铝塑箱1只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胸部体格检查训练模型</w:t>
            </w:r>
          </w:p>
        </w:tc>
        <w:tc>
          <w:tcPr>
            <w:tcW w:w="514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1、播放83种心肺音，包括52种心音和31种肺音其中部分心音具有传导特点， 部分心音可在特定位置播放。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2、可以实现三种操作模式：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扩音模式：任意选择83种心肺音一种心肺音进行播放。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听诊模式：选择一种心肺音，当听诊器在模拟人身上的位置与其匹配时，播放该心音。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双肺听诊模式：左右肺部分别播放异常肺音与正常肺音进行对比听诊。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3、具有震颤功能,部分心音带震颤功能。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4、音量自动变化（传导功能）：心肺音在传导过程中发生音量减弱的现象，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5、触诊训练：包含心尖搏动和震颤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心尖搏动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在心尖或心前区用手掌触诊感觉抬举性搏动。心尖搏动提示心室肥厚。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震颤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6、在心前区用手掌触诊感觉一种细小的震动感。提示瓣膜大血管或间隔缺损病变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7、所有的操作通过LCD液晶进行显示。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8、带红外遥控器，可以方便选择需要操作的心肺音。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9、模型组成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(1)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成人男性胸部心肺听诊模型1台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(2)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控制器1台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(3)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三芯电源线1根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(4)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遥控器1个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(5)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5号电池2节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(6)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耳机1副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(7)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电子模拟听诊器1副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腹部体格检查训练模型</w:t>
            </w:r>
          </w:p>
        </w:tc>
        <w:tc>
          <w:tcPr>
            <w:tcW w:w="514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该产品为单机使用，由单片机控制电脑控制器，供操作者任意选择各种触诊体征，进行相应体征实验体会，达到教学训练最佳效果。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其功能为：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1、 腹部触诊：可进行肝、脾、胆囊触诊以及肝、脾、胆囊综合体征触诊27种体征；常见疾病压痛与反跳痛触诊。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2、肝触诊：可触及不同大小、质地的肝脏。肝肿大可达肋下1指、2指、4指。肝质软似触口唇；质中似触鼻尖；质硬似触前额。可进行正常、不同程度肿大以及不同质地肝脏的触诊。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3、脾脏触诊：随着脾触诊内容的选择，可触及不同程度的脾肿大，轻度肿大的脾可于右侧卧位触及，较大的脾可触到脾切迹。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4、胆囊触诊：可进行正常及呈囊性肿大胆囊的触诊。胆囊触痛检查阳性时，仿真病人会发出“疼”的叫声；墨菲氏征检查阳性时，仿真病人会发出“疼”的叫声并突然屏住呼吸。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、肝、胆囊、脾综合体征触诊：肝、胆囊、脾综合体征触诊：根据腹部脏器之间的解剖和病理生理特点，设计出常见的肝、胆囊、脾联合体征，供学生进行触诊实践，加深对脏器之间联系的认识。共几十种，分为肝大、脾大、胆囊大；肝、脾、胆囊均大，且有大小、质地的变化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、常见疾病压痛与反跳痛：可实现胃溃疡、十二指肠溃疡、胰腺炎、阑尾炎、乙状结肠炎等疾病压痛的触诊，以及坏死性胰腺炎、化脓性阑尾炎等疾病压痛及反跳痛的触诊。触诊正确，仿真病人将发出“疼”的叫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7、乳房触诊：5种乳房疾病触诊体征，区别比较乳腺常见良性肿瘤、恶性肿瘤、淋巴结、小叶增生等肿块的大小、位置等。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8、模型组成：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(1)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成人女性腹部触诊模型1台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(2)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控制器1台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(3)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三芯电源线1根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(4)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十芯电源线1根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(5)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25针并口线1根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(6)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遥控器1个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(7)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5号电池2节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妇科检查模型</w:t>
            </w:r>
          </w:p>
        </w:tc>
        <w:tc>
          <w:tcPr>
            <w:tcW w:w="514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该模型为成年女性躯干下半部由腹腔、盆腔二部分组成。可以作以下操作功能：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正常和各类异常子宫触诊。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妇科双合诊、三合诊的检查。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阴道窥器和阴道镜的检查。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肉眼观察正常和各类异常病变宫颈。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宫内节育器的放置与取出。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观察隔膜的大小和位置。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观察子宫、卵巢、输卵管、圆韧带和其它位于盆腔的解剖结构。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可更换宫颈模型11个和子宫和附件模型9个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正常与异常宫颈模型：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）正常宫颈模型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正常宫颈（初产妇，宫颈口为圆孔）；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宫内节育器放置与取出正常宫颈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）宫颈病理模型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1】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宫颈撕裂(3 、9点处多见, 可撕到边缘，裂痕为鲜红色)；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慢性宫颈炎(中度糜烂，宫颈稍大，粉红颜色伴有白分泌物)；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3】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急性宫颈炎(下唇肿大，血管充血，宫颈为鲜红色，颗粒状，小米大小)；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宫颈炎症纳博特囊肿(半球状突出，黄豆或绿豆大小，多个，胶水样，与宫颈颜色一致)；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5】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滴虫性宫颈炎(弥漫分布细点状出血斑点，呈草莓状，表面平坦，分泌物带黄白色)；                           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6】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宫颈尖锐湿疣(白色乳头状疣，有指样突起，菜花状，颗粒小，内口翻出)；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宫颈白斑(白癜风样白斑，白色)；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8】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宫颈息肉(从宫颈内口翻出，蒂细小，容易出血，色浅)；              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9】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宫颈腺癌 (菜花状，癌组织易出血，有异形血管，污灰色)； 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、正常与异常子宫和附件模型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）正常子宫和附件模型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1】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宫内节育器放置与取出正常子宫和附件（子宫前部透明）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正常子宫和附件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）异常子宫和附件模型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子宫伴有明显前倾、前屈（用气球使气囊充气来调节子宫位置）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子宫伴有明显后倾、后屈（用气球使气囊放气来调节子宫位置）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子宫肌瘤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4】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子宫伴有右侧输卵管卵巢囊肿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子宫伴有右侧输卵管积水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6】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子宫伴有右侧输卵管结核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7】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子宫伴有右侧输卵管炎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8】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妊娠子宫触诊模型（五个月大小胎儿子宫）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9】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异位妊娠触诊模型（一侧输卵管壶腹部妊娠）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输卵管阻塞诊断模型（一侧输卵管阻塞）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模型组成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高级妇科检查训练模型1台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(2) </w:t>
            </w:r>
            <w:r>
              <w:rPr>
                <w:rFonts w:hint="eastAsia"/>
                <w:color w:val="000000"/>
                <w:sz w:val="20"/>
                <w:szCs w:val="20"/>
              </w:rPr>
              <w:t>宫内节育器放置与取出正常子宫1个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(3) </w:t>
            </w:r>
            <w:r>
              <w:rPr>
                <w:rFonts w:hint="eastAsia"/>
                <w:color w:val="000000"/>
                <w:sz w:val="20"/>
                <w:szCs w:val="20"/>
              </w:rPr>
              <w:t>宫内节育器放置与取出正常宫颈1个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(4) </w:t>
            </w:r>
            <w:r>
              <w:rPr>
                <w:rFonts w:hint="eastAsia"/>
                <w:color w:val="000000"/>
                <w:sz w:val="20"/>
                <w:szCs w:val="20"/>
              </w:rPr>
              <w:t>润滑粉1盒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(5)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帆布手提包1只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正常宫颈1个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(7)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宫颈撕裂1个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(8)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慢性宫颈炎1个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(9)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急性宫颈炎1个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(10)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宫颈炎症纳博特囊肿1个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(11)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滴虫性宫颈炎1个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(12)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宫颈尖锐湿疣1个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(13)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宫颈白斑1个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(14)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宫颈息肉1个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(15)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宫颈腺癌1个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(16)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正常子宫和附件1个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(17)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子宫伴有明显前倾、前屈1个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(18)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子宫伴有明显后倾、后屈1个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(19)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子宫肌瘤1个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(20)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子宫伴有右侧输卵管卵巢囊肿1个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(21)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子宫伴有右侧输卵管积水1个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(22)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子宫伴有右侧输卵管结核1个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(23)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子宫伴有右侧输卵管炎1个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(24)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妊娠子宫部件（五个月胎儿子宫）1个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(25)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异位妊娠子宫部件1个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(26)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输卵管阻塞子宫部件(含可更换输卵管)1套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四步触诊模型</w:t>
            </w:r>
          </w:p>
        </w:tc>
        <w:tc>
          <w:tcPr>
            <w:tcW w:w="514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模型可进行四步触诊、胎儿心音的听诊、骨盆外部测量、乳房护理的练习和指导。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2、通过外部皮球可给子宫内注入空气，随着充气的调节可使它成为最接近于人体状态。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3、内部放置仿真的骨骼，可进行骨盆测量、腹部测量。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4、利用电脑蕊片控制的声音合成器能听到真实的胎儿心音。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5、胎儿心音的速度快慢及音量高低可随时调节。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6、可用木听筒和听诊器来进行听取胎儿心音的练习。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7、胎儿的心音也可从前板上的扬声器内听到。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8、骨盆外部测量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9、乳房护理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10、模型组成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(1) </w:t>
            </w:r>
            <w:r>
              <w:rPr>
                <w:rFonts w:hint="eastAsia"/>
                <w:color w:val="000000"/>
                <w:sz w:val="20"/>
                <w:szCs w:val="20"/>
              </w:rPr>
              <w:t>高级电脑孕妇检查模型1台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(2) </w:t>
            </w:r>
            <w:r>
              <w:rPr>
                <w:rFonts w:hint="eastAsia"/>
                <w:color w:val="000000"/>
                <w:sz w:val="20"/>
                <w:szCs w:val="20"/>
              </w:rPr>
              <w:t>电源适配器（13.5V/1000MA）1个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(3) </w:t>
            </w:r>
            <w:r>
              <w:rPr>
                <w:rFonts w:hint="eastAsia"/>
                <w:color w:val="000000"/>
                <w:sz w:val="20"/>
                <w:szCs w:val="20"/>
              </w:rPr>
              <w:t>医用听诊器1套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(4) </w:t>
            </w:r>
            <w:r>
              <w:rPr>
                <w:rFonts w:hint="eastAsia"/>
                <w:color w:val="000000"/>
                <w:sz w:val="20"/>
                <w:szCs w:val="20"/>
              </w:rPr>
              <w:t>木质听筒1个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(5) </w:t>
            </w:r>
            <w:r>
              <w:rPr>
                <w:rFonts w:hint="eastAsia"/>
                <w:color w:val="000000"/>
                <w:sz w:val="20"/>
                <w:szCs w:val="20"/>
              </w:rPr>
              <w:t>发泡垫（大、小各1件）1套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(6) </w:t>
            </w:r>
            <w:r>
              <w:rPr>
                <w:rFonts w:hint="eastAsia"/>
                <w:color w:val="000000"/>
                <w:sz w:val="20"/>
                <w:szCs w:val="20"/>
              </w:rPr>
              <w:t>润滑粉1盒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儿童模拟人</w:t>
            </w:r>
          </w:p>
        </w:tc>
        <w:tc>
          <w:tcPr>
            <w:tcW w:w="514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1、瞳孔观察：瞳孔显示一侧正常、一侧散大状态。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2、儿童护理操作：洗浴、换衣、口腔护理、耳清洗滴药、冷热疗法等。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3、气道管理技术：逼真的口腔、气道（鼻、咽、喉、气管等）和食管等结构，可以练习经口气管插管，支持口对口、口对鼻、简易呼吸器对口等多种通气方式；支持听诊检测插管位置，牙齿受压报警。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4、吸痰法：经口、鼻插入吸痰管练习，模拟吸痰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5、氧气吸入法：有明显鼻中隔，可练习鼻导管给氧法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6、气管切开护理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7、插胃管：可进行口鼻饲法胃管插管操作训练、胃肠减压、洗胃操作，支持腹部听诊检测插管位置，插管成功后可抽出胃液。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8、可进行静脉穿刺、输液、输血、抽血等功能操作训练。主要分布为右侧手臂头静脉、右侧股静脉、左侧大隐静脉等。手臂静脉高度仿真，手感真实，穿刺正确有明显的落空感。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9、两侧三角肌、股外侧肌肌内注射。注射模块可进行上百次穿刺，并易更换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10、骨髓穿刺，手感真实，穿刺正确有明显的落空感，可有模拟骨髓液流出：右侧胫骨骨髓穿刺和骨内输液。胫骨骨髓穿刺部件设计为四面均可穿刺，骨髓穿刺操作后，用小片蜡密封骨孔。模块可更换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11、可进行儿童动脉搏动操作训练：可模拟右肱动脉、右桡动脉、右股动脉。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12、男/女导尿术：润滑过的导尿管可以通过尿道口插入尿道，进入膀胱。 当导尿管进入膀胱时，人造尿液就会从导尿管口流出，同真人般的狭窄感，男性导尿模块可以通过改变体位和阴茎的位置，使导管顺利插入。女性模块小阴唇可以向两旁分开以暴露阴蒂、尿道口及阴道口。可更换男女导尿模块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13、提供4个造瘘口：胃造瘘口、回肠造瘘口、结肠造瘘口、膀胱造瘘口，可进行肠内营养、造瘘口护理、引流等操作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14、四肢关节左右弯曲、旋转、上下活动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15、心肺复苏（CPR）操作训练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标准气道开放：仰头举颏法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支持口对口、口对鼻、简易呼吸器对口等多种通气方式，电子监测吹气频率、吹气量、按压频率和按压深度。吹气和按压可以进行单项训练。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训练方式有3种，分别为单纯吹气、单纯按压和心肺复苏（CPR）。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按压状态深度指示器：显示为黄色时，按压深度不足。显示为绿色时，按压深度正确。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吹气量大小指示器：显示为黄色时，吹气量不足；显示为绿色时，吹气量正确；显示为红色时，吹气量过大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16、模型组成：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(1) </w:t>
            </w:r>
            <w:r>
              <w:rPr>
                <w:rFonts w:hint="eastAsia"/>
                <w:color w:val="000000"/>
                <w:sz w:val="20"/>
                <w:szCs w:val="20"/>
              </w:rPr>
              <w:t>全功能五岁儿童高级模拟人1台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(2) </w:t>
            </w:r>
            <w:r>
              <w:rPr>
                <w:rFonts w:hint="eastAsia"/>
                <w:color w:val="000000"/>
                <w:sz w:val="20"/>
                <w:szCs w:val="20"/>
              </w:rPr>
              <w:t>底板及调节输液架1套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(3) </w:t>
            </w:r>
            <w:r>
              <w:rPr>
                <w:rFonts w:hint="eastAsia"/>
                <w:color w:val="000000"/>
                <w:sz w:val="20"/>
                <w:szCs w:val="20"/>
              </w:rPr>
              <w:t>骨蜡1块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(4) </w:t>
            </w:r>
            <w:r>
              <w:rPr>
                <w:rFonts w:hint="eastAsia"/>
                <w:color w:val="000000"/>
                <w:sz w:val="20"/>
                <w:szCs w:val="20"/>
              </w:rPr>
              <w:t>润滑粉1盒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(5) </w:t>
            </w:r>
            <w:r>
              <w:rPr>
                <w:rFonts w:hint="eastAsia"/>
                <w:color w:val="000000"/>
                <w:sz w:val="20"/>
                <w:szCs w:val="20"/>
              </w:rPr>
              <w:t>一次性防水尘布垫1包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(6) </w:t>
            </w:r>
            <w:r>
              <w:rPr>
                <w:rFonts w:hint="eastAsia"/>
                <w:color w:val="000000"/>
                <w:sz w:val="20"/>
                <w:szCs w:val="20"/>
              </w:rPr>
              <w:t>帆布手提包1只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(7) </w:t>
            </w:r>
            <w:r>
              <w:rPr>
                <w:rFonts w:hint="eastAsia"/>
                <w:color w:val="000000"/>
                <w:sz w:val="20"/>
                <w:szCs w:val="20"/>
              </w:rPr>
              <w:t>儿童吸痰管1根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(8) </w:t>
            </w:r>
            <w:r>
              <w:rPr>
                <w:rFonts w:hint="eastAsia"/>
                <w:color w:val="000000"/>
                <w:sz w:val="20"/>
                <w:szCs w:val="20"/>
              </w:rPr>
              <w:t>儿童鼻饲管1根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(9) </w:t>
            </w:r>
            <w:r>
              <w:rPr>
                <w:rFonts w:hint="eastAsia"/>
                <w:color w:val="000000"/>
                <w:sz w:val="20"/>
                <w:szCs w:val="20"/>
              </w:rPr>
              <w:t>儿童导尿管1根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(10) </w:t>
            </w:r>
            <w:r>
              <w:rPr>
                <w:rFonts w:hint="eastAsia"/>
                <w:color w:val="000000"/>
                <w:sz w:val="20"/>
                <w:szCs w:val="20"/>
              </w:rPr>
              <w:t>儿童灌肠管1根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(11) </w:t>
            </w:r>
            <w:r>
              <w:rPr>
                <w:rFonts w:hint="eastAsia"/>
                <w:color w:val="000000"/>
                <w:sz w:val="20"/>
                <w:szCs w:val="20"/>
              </w:rPr>
              <w:t>儿童气管插管1根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(12) </w:t>
            </w:r>
            <w:r>
              <w:rPr>
                <w:rFonts w:hint="eastAsia"/>
                <w:color w:val="000000"/>
                <w:sz w:val="20"/>
                <w:szCs w:val="20"/>
              </w:rPr>
              <w:t>注射器5ml1支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(13) </w:t>
            </w:r>
            <w:r>
              <w:rPr>
                <w:rFonts w:hint="eastAsia"/>
                <w:color w:val="000000"/>
                <w:sz w:val="20"/>
                <w:szCs w:val="20"/>
              </w:rPr>
              <w:t>注射器50ml1支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(14) </w:t>
            </w:r>
            <w:r>
              <w:rPr>
                <w:rFonts w:hint="eastAsia"/>
                <w:color w:val="000000"/>
                <w:sz w:val="20"/>
                <w:szCs w:val="20"/>
              </w:rPr>
              <w:t>输液袋200ml（含连接管道）2套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(15) </w:t>
            </w:r>
            <w:r>
              <w:rPr>
                <w:rFonts w:hint="eastAsia"/>
                <w:color w:val="000000"/>
                <w:sz w:val="20"/>
                <w:szCs w:val="20"/>
              </w:rPr>
              <w:t>静脉输液针1支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(16) </w:t>
            </w:r>
            <w:r>
              <w:rPr>
                <w:rFonts w:hint="eastAsia"/>
                <w:color w:val="000000"/>
                <w:sz w:val="20"/>
                <w:szCs w:val="20"/>
              </w:rPr>
              <w:t>骨髓穿刺针1支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(17) </w:t>
            </w:r>
            <w:r>
              <w:rPr>
                <w:rFonts w:hint="eastAsia"/>
                <w:color w:val="000000"/>
                <w:sz w:val="20"/>
                <w:szCs w:val="20"/>
              </w:rPr>
              <w:t>橡皮止血带1根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(18) </w:t>
            </w:r>
            <w:r>
              <w:rPr>
                <w:rFonts w:hint="eastAsia"/>
                <w:color w:val="000000"/>
                <w:sz w:val="20"/>
                <w:szCs w:val="20"/>
              </w:rPr>
              <w:t>橡皮管夹4个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(19) </w:t>
            </w:r>
            <w:r>
              <w:rPr>
                <w:rFonts w:hint="eastAsia"/>
                <w:color w:val="000000"/>
                <w:sz w:val="20"/>
                <w:szCs w:val="20"/>
              </w:rPr>
              <w:t>模拟血粉1瓶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(20) </w:t>
            </w:r>
            <w:r>
              <w:rPr>
                <w:rFonts w:hint="eastAsia"/>
                <w:color w:val="000000"/>
                <w:sz w:val="20"/>
                <w:szCs w:val="20"/>
              </w:rPr>
              <w:t>可更换气管套管贴膜10张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(21) </w:t>
            </w:r>
            <w:r>
              <w:rPr>
                <w:rFonts w:hint="eastAsia"/>
                <w:color w:val="000000"/>
                <w:sz w:val="20"/>
                <w:szCs w:val="20"/>
              </w:rPr>
              <w:t>可更换男性生殖器1块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(22) </w:t>
            </w:r>
            <w:r>
              <w:rPr>
                <w:rFonts w:hint="eastAsia"/>
                <w:color w:val="000000"/>
                <w:sz w:val="20"/>
                <w:szCs w:val="20"/>
              </w:rPr>
              <w:t>可更换手臂皮肤1张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(23) </w:t>
            </w:r>
            <w:r>
              <w:rPr>
                <w:rFonts w:hint="eastAsia"/>
                <w:color w:val="000000"/>
                <w:sz w:val="20"/>
                <w:szCs w:val="20"/>
              </w:rPr>
              <w:t>可更换三角肌注射块2块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(24) </w:t>
            </w:r>
            <w:r>
              <w:rPr>
                <w:rFonts w:hint="eastAsia"/>
                <w:color w:val="000000"/>
                <w:sz w:val="20"/>
                <w:szCs w:val="20"/>
              </w:rPr>
              <w:t>可更换股外侧肌注射块2块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(25）</w:t>
            </w:r>
            <w:r>
              <w:rPr>
                <w:rFonts w:hint="eastAsia"/>
                <w:color w:val="000000"/>
                <w:sz w:val="20"/>
                <w:szCs w:val="20"/>
              </w:rPr>
              <w:t>可更换骨髓穿刺模块2块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26） </w:t>
            </w:r>
            <w:r>
              <w:rPr>
                <w:rFonts w:hint="eastAsia"/>
                <w:color w:val="000000"/>
                <w:sz w:val="20"/>
                <w:szCs w:val="20"/>
              </w:rPr>
              <w:t>一次性CPR训练屏障面膜（50只装）1盒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27）</w:t>
            </w:r>
            <w:r>
              <w:rPr>
                <w:rFonts w:hint="eastAsia"/>
                <w:color w:val="000000"/>
                <w:sz w:val="20"/>
                <w:szCs w:val="20"/>
              </w:rPr>
              <w:t>五岁儿童CPR电子显示器1台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28）</w:t>
            </w:r>
            <w:r>
              <w:rPr>
                <w:rFonts w:hint="eastAsia"/>
                <w:color w:val="000000"/>
                <w:sz w:val="20"/>
                <w:szCs w:val="20"/>
              </w:rPr>
              <w:t>电源适配器（6V/2A）1个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婴儿腰穿模型</w:t>
            </w:r>
          </w:p>
        </w:tc>
        <w:tc>
          <w:tcPr>
            <w:tcW w:w="514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仿照婴儿真人大小，可在侧卧位或坐位上进行操作练习。侧卧硬板床上，双手抱膝，大腿膝盖贴近腹壁，头向胸前弯曲，双膝向腹部弯曲，腰背尽量向后弓起，也可模拟坐位。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2、骨性标志准确：棘突间隙、骼后上棘明显。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可进行腰椎穿刺麻醉和腰椎穿刺采取脑脊液检查操作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3、穿刺部位：3～4或4-5腰椎间隙。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4、手感真实，有阻滞感，进针突破感强，穿透会有落空感，穿刺正确有模拟脑脊液流出，可注入麻醉药物。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5、配有备用椎管和穿刺针。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6、模型组成：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1）</w:t>
            </w:r>
            <w:r>
              <w:rPr>
                <w:rFonts w:hint="eastAsia"/>
                <w:color w:val="000000"/>
                <w:sz w:val="20"/>
                <w:szCs w:val="20"/>
              </w:rPr>
              <w:t>高级婴儿腰椎穿刺模型1台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2）</w:t>
            </w:r>
            <w:r>
              <w:rPr>
                <w:rFonts w:hint="eastAsia"/>
                <w:color w:val="000000"/>
                <w:sz w:val="20"/>
                <w:szCs w:val="20"/>
              </w:rPr>
              <w:t>底板及调节输液架1套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3）</w:t>
            </w:r>
            <w:r>
              <w:rPr>
                <w:rFonts w:hint="eastAsia"/>
                <w:color w:val="000000"/>
                <w:sz w:val="20"/>
                <w:szCs w:val="20"/>
              </w:rPr>
              <w:t>输液袋（500ml）1支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4）</w:t>
            </w:r>
            <w:r>
              <w:rPr>
                <w:rFonts w:hint="eastAsia"/>
                <w:color w:val="000000"/>
                <w:sz w:val="20"/>
                <w:szCs w:val="20"/>
              </w:rPr>
              <w:t>腰椎穿刺针（9号麻醉针代用）1支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5）</w:t>
            </w:r>
            <w:r>
              <w:rPr>
                <w:rFonts w:hint="eastAsia"/>
                <w:color w:val="000000"/>
                <w:sz w:val="20"/>
                <w:szCs w:val="20"/>
              </w:rPr>
              <w:t>注射仪50ml1支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6）</w:t>
            </w:r>
            <w:r>
              <w:rPr>
                <w:rFonts w:hint="eastAsia"/>
                <w:color w:val="000000"/>
                <w:sz w:val="20"/>
                <w:szCs w:val="20"/>
              </w:rPr>
              <w:t>可换椎管2套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7）</w:t>
            </w:r>
            <w:r>
              <w:rPr>
                <w:rFonts w:hint="eastAsia"/>
                <w:color w:val="000000"/>
                <w:sz w:val="20"/>
                <w:szCs w:val="20"/>
              </w:rPr>
              <w:t>橡皮管夹2个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8）</w:t>
            </w:r>
            <w:r>
              <w:rPr>
                <w:rFonts w:hint="eastAsia"/>
                <w:color w:val="000000"/>
                <w:sz w:val="20"/>
                <w:szCs w:val="20"/>
              </w:rPr>
              <w:t>模拟血粉1瓶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9）</w:t>
            </w:r>
            <w:r>
              <w:rPr>
                <w:rFonts w:hint="eastAsia"/>
                <w:color w:val="000000"/>
                <w:sz w:val="20"/>
                <w:szCs w:val="20"/>
              </w:rPr>
              <w:t>一次性防水尘布垫1包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10）</w:t>
            </w:r>
            <w:r>
              <w:rPr>
                <w:rFonts w:hint="eastAsia"/>
                <w:color w:val="000000"/>
                <w:sz w:val="20"/>
                <w:szCs w:val="20"/>
              </w:rPr>
              <w:t>帆布手提包1只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新生儿气管插管模型</w:t>
            </w:r>
          </w:p>
        </w:tc>
        <w:tc>
          <w:tcPr>
            <w:tcW w:w="514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逼真的新生儿解剖结构。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2、经口、鼻气管插管。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3、仿真材料的功能模拟。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4、可以通过吹气方式，观察模拟肺是否膨胀，测试插管是否正确的插入气道。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5、模型尺寸：自然大：高17cm，宽13cm，厚10.5cm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6、模型组成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1）</w:t>
            </w:r>
            <w:r>
              <w:rPr>
                <w:rFonts w:hint="eastAsia"/>
                <w:color w:val="000000"/>
                <w:sz w:val="20"/>
                <w:szCs w:val="20"/>
              </w:rPr>
              <w:t>新生儿气管插管模型1台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2）</w:t>
            </w:r>
            <w:r>
              <w:rPr>
                <w:rFonts w:hint="eastAsia"/>
                <w:color w:val="000000"/>
                <w:sz w:val="20"/>
                <w:szCs w:val="20"/>
              </w:rPr>
              <w:t>新生儿气管插管（ID3.5）1根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婴儿气道梗塞及cpr模拟人</w:t>
            </w:r>
          </w:p>
        </w:tc>
        <w:tc>
          <w:tcPr>
            <w:tcW w:w="514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该产品可进行小儿海氏急救法操作。模拟人根据小儿解剖特征和生理特点设计，适用于气管异物的急救。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背部排击法：将患儿骑跨并俯卧于急救者的胳臂上，头低于躯干，固定头部，并将其胳膊放在急救者的大腿上，然后用另一手的掌根部用力拍击患儿两肩胛骨之间的背部4-6次，使呼吸道内压骤然升高，有助于松动异物和将其排出体外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胸部手指猛击法：患儿取仰卧位，抱持于急救者手臂弯中，头略低于躯干，急救者用两手指按压两乳头连线与胸骨中线交界点一横指处4-6处。必要时可与以上方法交替使用。直到异物排出。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功能特点：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正常的气道阻塞模拟：进行人工呼吸时，若模拟患儿的胸部能起伏，说明没有异物，采取胸外拇指按压复苏处理。若模拟患儿的胸部不能欺负，判定为模拟患儿为起气道异物梗塞 ，采取小儿海氏急救法操作。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可进行标准的CPR操作：人工呼吸和心外按压；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气道贯通时的胸部扩张；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窒息、异物阻塞气道的模拟：可将梗塞异物（黑色海绵块）放入口腔咽喉处，模拟婴儿气道梗塞现场。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标准婴儿真人比例设计及准确的标准布局。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精确的解剖结构，可触及胸骨和肋骨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4、模型组成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1）</w:t>
            </w:r>
            <w:r>
              <w:rPr>
                <w:rFonts w:hint="eastAsia"/>
                <w:color w:val="000000"/>
                <w:sz w:val="20"/>
                <w:szCs w:val="20"/>
              </w:rPr>
              <w:t>高级婴儿气道阻塞及CPR模型1台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2）</w:t>
            </w:r>
            <w:r>
              <w:rPr>
                <w:rFonts w:hint="eastAsia"/>
                <w:color w:val="000000"/>
                <w:sz w:val="20"/>
                <w:szCs w:val="20"/>
              </w:rPr>
              <w:t>异物梗塞块（20个）1袋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3）</w:t>
            </w:r>
            <w:r>
              <w:rPr>
                <w:rFonts w:hint="eastAsia"/>
                <w:color w:val="000000"/>
                <w:sz w:val="20"/>
                <w:szCs w:val="20"/>
              </w:rPr>
              <w:t>可更换脸皮2张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4）</w:t>
            </w:r>
            <w:r>
              <w:rPr>
                <w:rFonts w:hint="eastAsia"/>
                <w:color w:val="000000"/>
                <w:sz w:val="20"/>
                <w:szCs w:val="20"/>
              </w:rPr>
              <w:t>可更换肺袋5个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5）</w:t>
            </w:r>
            <w:r>
              <w:rPr>
                <w:rFonts w:hint="eastAsia"/>
                <w:color w:val="000000"/>
                <w:sz w:val="20"/>
                <w:szCs w:val="20"/>
              </w:rPr>
              <w:t>一次性CPR训练屏障面膜（10只）1包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6）</w:t>
            </w:r>
            <w:r>
              <w:rPr>
                <w:rFonts w:hint="eastAsia"/>
                <w:color w:val="000000"/>
                <w:sz w:val="20"/>
                <w:szCs w:val="20"/>
              </w:rPr>
              <w:t>帆布手提包1只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手术升降圆凳</w:t>
            </w:r>
          </w:p>
        </w:tc>
        <w:tc>
          <w:tcPr>
            <w:tcW w:w="5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全不锈钢四脚手术（实验）圆凳，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底座规格 400毫米，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凳面直径 300毫米，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高度470至650 mm 丝杆旋转可调。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张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51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导联：12导联同步采集、显示、打印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噪声电平：≤15uVp-p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频率特性：0.05Hz-150Hz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时间常数：≥5S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输入回路电流：≤50nA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耐极化电压：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±650mV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共模拟制比：≥105dB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心率测量范围应为30～3O0bpm,测量精度为±1bpm或±1%。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具有自动、手动、节律三种显示功能，可同屏显示12道心电波形。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记录速度：5mm/s、6.25mm/s 、10mm/s、12.5mm/s、25mm/s、50mm/s。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≥6英寸TFT触摸屏。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支持手写中文输入功能.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具有智能环境光检测功能，可根据环境光的强度，自动调节屏幕亮度，屏幕亮度10级可调。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具有R-R 分析功能。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可存储回顾最近10分钟心电波形。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可存储10000份病例。</w:t>
            </w:r>
          </w:p>
          <w:p>
            <w:pPr>
              <w:pStyle w:val="27"/>
              <w:numPr>
                <w:ilvl w:val="0"/>
                <w:numId w:val="6"/>
              </w:numPr>
              <w:spacing w:line="240" w:lineRule="auto"/>
              <w:ind w:firstLineChars="0"/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病历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搜索功能，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支持姓名、ID号模糊搜索。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具有导联连接示意图,能准确判定接触不良的电极，提示各个导联脱落的信息。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支持外接键盘、鼠标、条码扫描枪。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具有待机唤醒功能，定时关机功能。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可选配连接USB打印机，直接用普通A4纸打印。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通过CFDA、CE认证。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5143" w:type="dxa"/>
            <w:noWrap w:val="0"/>
            <w:vAlign w:val="center"/>
          </w:tcPr>
          <w:p>
            <w:pPr>
              <w:pStyle w:val="27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便携一体式监护仪,可用于监护成人,儿童,新生儿患者</w:t>
            </w:r>
          </w:p>
          <w:p>
            <w:pPr>
              <w:pStyle w:val="27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≥10英寸彩色LED背光液晶显示屏，彩色高分辨率达800*600，8通道波形显示</w:t>
            </w:r>
          </w:p>
          <w:p>
            <w:pPr>
              <w:pStyle w:val="27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标准配置可监测心电，呼吸，无创血压，血氧饱和度，脉搏和体温</w:t>
            </w:r>
          </w:p>
          <w:p>
            <w:pPr>
              <w:pStyle w:val="27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心电波形速度支持≥4种选择：6.25、12.5、25和50mm/s </w:t>
            </w:r>
          </w:p>
          <w:p>
            <w:pPr>
              <w:pStyle w:val="27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具备智能导联脱落监测功能，个别导联脱落的情况下仍能保持监护</w:t>
            </w:r>
          </w:p>
          <w:p>
            <w:pPr>
              <w:pStyle w:val="27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提供心率变化统计界面，包括患者平均心率、夜间平均心率、白天平均心率、最快心率和最慢心率等，直观快速了解过去24小时患者的心率变化和心率分布情况。</w:t>
            </w:r>
          </w:p>
          <w:p>
            <w:pPr>
              <w:pStyle w:val="27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血氧监测时标配支持PI血氧灌注指数的监测，有效反映血氧灌注情况。</w:t>
            </w:r>
          </w:p>
          <w:p>
            <w:pPr>
              <w:pStyle w:val="27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采用抗干扰和弱灌注血氧专利技术保证血氧监护的优异性。</w:t>
            </w:r>
          </w:p>
          <w:p>
            <w:pPr>
              <w:pStyle w:val="27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无创血压支持手动，连续和自动测量模式。</w:t>
            </w:r>
          </w:p>
          <w:p>
            <w:pPr>
              <w:pStyle w:val="27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成人无创血压测量范围：收缩压 25~290mmHg，舒张压 10~250mmHg</w:t>
            </w:r>
          </w:p>
          <w:p>
            <w:pPr>
              <w:pStyle w:val="27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小儿无创血压测量范围：收缩压 25~240mmHg，舒张压 10~200mmHg</w:t>
            </w:r>
          </w:p>
          <w:p>
            <w:pPr>
              <w:pStyle w:val="27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新生儿无创血压测量范围：收缩压 25~140mmHg，舒张压 10~115mmHg</w:t>
            </w:r>
          </w:p>
          <w:p>
            <w:pPr>
              <w:pStyle w:val="27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提供动态血压分析界面，包括平均血压、白天平均血压、夜间平均血压、最高血压、最低血压和正常血压比例等，直观快速了解过去24小时患者血压变化和分布情况。</w:t>
            </w:r>
          </w:p>
          <w:p>
            <w:pPr>
              <w:pStyle w:val="27"/>
              <w:numPr>
                <w:ilvl w:val="0"/>
                <w:numId w:val="0"/>
              </w:numPr>
              <w:spacing w:line="240" w:lineRule="auto"/>
              <w:ind w:right="-512" w:rightChars="-24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支持中/英文输入</w:t>
            </w:r>
          </w:p>
          <w:p>
            <w:pPr>
              <w:pStyle w:val="27"/>
              <w:numPr>
                <w:ilvl w:val="0"/>
                <w:numId w:val="0"/>
              </w:numPr>
              <w:spacing w:line="240" w:lineRule="auto"/>
              <w:ind w:right="-512" w:rightChars="-24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具有三级声光报警，参数报警级别可调</w:t>
            </w:r>
          </w:p>
          <w:p>
            <w:pPr>
              <w:pStyle w:val="27"/>
              <w:numPr>
                <w:ilvl w:val="0"/>
                <w:numId w:val="0"/>
              </w:numPr>
              <w:spacing w:line="240" w:lineRule="auto"/>
              <w:ind w:right="-512" w:rightChars="-24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具备报警集中设置功能</w:t>
            </w:r>
          </w:p>
          <w:p>
            <w:pPr>
              <w:pStyle w:val="27"/>
              <w:numPr>
                <w:ilvl w:val="0"/>
                <w:numId w:val="0"/>
              </w:numPr>
              <w:spacing w:line="240" w:lineRule="auto"/>
              <w:ind w:right="-512" w:rightChars="-24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具备血液动力学、药物计算功能</w:t>
            </w:r>
          </w:p>
          <w:p>
            <w:pPr>
              <w:pStyle w:val="27"/>
              <w:numPr>
                <w:ilvl w:val="0"/>
                <w:numId w:val="0"/>
              </w:numPr>
              <w:spacing w:line="240" w:lineRule="auto"/>
              <w:ind w:right="-512" w:rightChars="-24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支持&gt;=1000小时趋势数据的存储与回顾功能</w:t>
            </w:r>
          </w:p>
          <w:p>
            <w:pPr>
              <w:pStyle w:val="27"/>
              <w:numPr>
                <w:ilvl w:val="0"/>
                <w:numId w:val="0"/>
              </w:numPr>
              <w:spacing w:line="240" w:lineRule="auto"/>
              <w:ind w:right="-512" w:rightChars="-24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具备监护模式、待机模式，演示模式、隐私模式和夜间模式不少于5种工作模式</w:t>
            </w:r>
          </w:p>
          <w:p>
            <w:pPr>
              <w:pStyle w:val="27"/>
              <w:numPr>
                <w:ilvl w:val="0"/>
                <w:numId w:val="0"/>
              </w:numPr>
              <w:spacing w:line="240" w:lineRule="auto"/>
              <w:ind w:right="-512" w:rightChars="-24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具备趋势共存界面、呼吸氧合图界面，大字体显示</w:t>
            </w:r>
          </w:p>
          <w:p>
            <w:pPr>
              <w:pStyle w:val="27"/>
              <w:numPr>
                <w:ilvl w:val="0"/>
                <w:numId w:val="0"/>
              </w:numPr>
              <w:spacing w:line="240" w:lineRule="auto"/>
              <w:ind w:right="-512" w:rightChars="-24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界面，及标准显示界面等多种显示界面</w:t>
            </w:r>
          </w:p>
          <w:p>
            <w:pPr>
              <w:pStyle w:val="27"/>
              <w:numPr>
                <w:ilvl w:val="0"/>
                <w:numId w:val="0"/>
              </w:numPr>
              <w:spacing w:line="240" w:lineRule="auto"/>
              <w:ind w:right="-512" w:rightChars="-24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标配一块高能锂电池，工作时间可达4小时</w:t>
            </w:r>
          </w:p>
          <w:p>
            <w:pPr>
              <w:pStyle w:val="27"/>
              <w:numPr>
                <w:ilvl w:val="0"/>
                <w:numId w:val="0"/>
              </w:numPr>
              <w:spacing w:line="240" w:lineRule="auto"/>
              <w:ind w:right="-512" w:rightChars="-24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支持监护仪系统日志的向U盘设备的导出功能，</w:t>
            </w:r>
          </w:p>
          <w:p>
            <w:pPr>
              <w:pStyle w:val="27"/>
              <w:numPr>
                <w:ilvl w:val="0"/>
                <w:numId w:val="0"/>
              </w:numPr>
              <w:spacing w:line="240" w:lineRule="auto"/>
              <w:ind w:right="-512" w:rightChars="-24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包括：系统状态、异常和技术报警等，满足设备管理的日常维护需求</w:t>
            </w:r>
          </w:p>
          <w:p>
            <w:pPr>
              <w:pStyle w:val="27"/>
              <w:numPr>
                <w:ilvl w:val="0"/>
                <w:numId w:val="0"/>
              </w:numPr>
              <w:spacing w:line="240" w:lineRule="auto"/>
              <w:ind w:right="-512" w:rightChars="-244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23、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主机集成附件收纳槽，支持将心电、血氧和无创血压等导联线附件进行收纳放置，方便监护仪设备的管理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和转移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针灸臀部模型</w:t>
            </w:r>
          </w:p>
        </w:tc>
        <w:tc>
          <w:tcPr>
            <w:tcW w:w="514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1、模拟一成年男性的下半身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2、同时具有与人体下半身相同的皮肤纹理及手感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3、臀部模型上标记有20个常用穴位，如环跳、长强、会阳、神阙、关元、气海、天枢、归来、大横、承扶、居髎、维道、五枢、带脉、腰阳关、大肠俞、小肠俞、膀胱俞、秩边、次髎；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4、臀部上的穴位标记常见光下不可见，需要使用配备的专用光源照射下方可显现。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、模型组成：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1）</w:t>
            </w:r>
            <w:r>
              <w:rPr>
                <w:rFonts w:hint="eastAsia"/>
                <w:color w:val="000000"/>
                <w:sz w:val="20"/>
                <w:szCs w:val="20"/>
              </w:rPr>
              <w:t>型针灸臀部训练模型1台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2）</w:t>
            </w:r>
            <w:r>
              <w:rPr>
                <w:rFonts w:hint="eastAsia"/>
                <w:color w:val="000000"/>
                <w:sz w:val="20"/>
                <w:szCs w:val="20"/>
              </w:rPr>
              <w:t>针灸针（0.30X25mm）10根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3）</w:t>
            </w:r>
            <w:r>
              <w:rPr>
                <w:rFonts w:hint="eastAsia"/>
                <w:color w:val="000000"/>
                <w:sz w:val="20"/>
                <w:szCs w:val="20"/>
              </w:rPr>
              <w:t>针灸针（0.30X40mm）10根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4）</w:t>
            </w:r>
            <w:r>
              <w:rPr>
                <w:rFonts w:hint="eastAsia"/>
                <w:color w:val="000000"/>
                <w:sz w:val="20"/>
                <w:szCs w:val="20"/>
              </w:rPr>
              <w:t>专用LED手电1个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5）</w:t>
            </w:r>
            <w:r>
              <w:rPr>
                <w:rFonts w:hint="eastAsia"/>
                <w:color w:val="000000"/>
                <w:sz w:val="20"/>
                <w:szCs w:val="20"/>
              </w:rPr>
              <w:t>7号电池3节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三、主要商务要求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、付款方式：合同中所有产品到货验收合格后，投标商开具单张发票，采购人在收到发票后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3个月内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 xml:space="preserve">工内一次性支付合同款项。   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 xml:space="preserve">、发货时间：接到采购人发货通知后5个工作日内到达指定地点。          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、到货地点：温州市中医院指定地点。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、质保期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.1中标人对提交的所有产品免费质保期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≥3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年，质保期从每批次货物验收合格交付使用之日起算。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.2质保期内，由于产品自身原因出现问题，由中标人免费更换，并达到合同约定的质量要求，中标人应该在收到院方更换通知24小时内解决处理。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、发货前，中标供应商须提供该批次产品的检测合格报告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或合格证书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。</w:t>
      </w:r>
    </w:p>
    <w:p>
      <w:pPr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评分细则</w:t>
      </w:r>
    </w:p>
    <w:p>
      <w:pPr>
        <w:spacing w:line="360" w:lineRule="auto"/>
        <w:ind w:firstLine="457" w:firstLineChars="196"/>
        <w:rPr>
          <w:rStyle w:val="2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1、商务技术分（0-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tbl>
      <w:tblPr>
        <w:tblStyle w:val="17"/>
        <w:tblW w:w="94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2639"/>
        <w:gridCol w:w="997"/>
        <w:gridCol w:w="50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评定项目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对应于招标文件设备技术规格及配置的偏离度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与招标文件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中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技术规格及配置、商务要求对比，一项指标负偏离扣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分，扣完为止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的档次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投标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在产品系列中属高档产品的，得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8-11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分；属中等档次产品的，得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4-7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分；属低档产品的，得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0-3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保修服务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产品质保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期超过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遴选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文件要求的，每增加1年加1分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增加部分不足1年的不计分。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投标产品总体质量性能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投标产品在临床上的使用情况、稳定性、故障率等总体质量性能综合评价。</w:t>
            </w:r>
          </w:p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A档：6-8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B档：3-5分；C档：0-2分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市场占有率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提供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温州市或浙江省内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年1月1日起至今与最终用户签订的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同类项目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合同复印件，每份有效合同得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分，最多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分。（与同一采购人签订的多份合同或协议视为一个业绩）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制造商或代理商的售后服务和维修能力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left="105" w:leftChars="50" w:right="10" w:rightChars="5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制造商或代理商的售后服务和维修能力，服务响应速度、服务人员水平、备品备件配置等综合评价。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0-3分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spacing w:before="120" w:beforeLines="50" w:after="120" w:afterLines="50"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价格分（0-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价格分采用低价优先法计算，即满足招标文件要求且投标报价最低的投标报价为评标基准价，其得分为满分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>分。其他投标人的价格分按照下列公式计算：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价格分=（评标基准价/投标报价）×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>%×100</w:t>
      </w:r>
    </w:p>
    <w:p>
      <w:pPr>
        <w:rPr>
          <w:rFonts w:hint="eastAsia"/>
        </w:rPr>
      </w:pPr>
    </w:p>
    <w:p>
      <w:pPr>
        <w:pStyle w:val="3"/>
        <w:jc w:val="center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</w:p>
    <w:p>
      <w:pPr>
        <w:pStyle w:val="3"/>
        <w:jc w:val="center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</w:p>
    <w:p>
      <w:pPr>
        <w:pStyle w:val="3"/>
        <w:jc w:val="center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</w:p>
    <w:p>
      <w:pPr>
        <w:pStyle w:val="3"/>
        <w:jc w:val="center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bookmarkStart w:id="1" w:name="_GoBack"/>
      <w:bookmarkEnd w:id="1"/>
      <w:r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（1）报价一览表</w:t>
      </w:r>
    </w:p>
    <w:p>
      <w:pPr>
        <w:autoSpaceDE w:val="0"/>
        <w:autoSpaceDN w:val="0"/>
        <w:spacing w:line="360" w:lineRule="auto"/>
        <w:ind w:right="893" w:firstLine="220" w:firstLineChars="100"/>
        <w:textAlignment w:val="bottom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>项目名称：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>温州市中医院一批教学教具采购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 xml:space="preserve">                                </w:t>
      </w:r>
    </w:p>
    <w:tbl>
      <w:tblPr>
        <w:tblStyle w:val="17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604"/>
        <w:gridCol w:w="1147"/>
        <w:gridCol w:w="3229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序号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报价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人民币元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604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一批教学教具采购</w:t>
            </w:r>
          </w:p>
        </w:tc>
        <w:tc>
          <w:tcPr>
            <w:tcW w:w="1147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>一批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大写：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604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3229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小写：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</w:tbl>
    <w:p>
      <w:pPr>
        <w:spacing w:line="450" w:lineRule="exact"/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说明：不提供此表格将被视为没有实质性响应</w:t>
      </w:r>
      <w:r>
        <w:rPr>
          <w:rFonts w:hint="eastAsia" w:ascii="宋体" w:hAnsi="宋体" w:cs="宋体"/>
          <w:b/>
          <w:color w:val="auto"/>
          <w:sz w:val="22"/>
          <w:highlight w:val="none"/>
          <w:lang w:val="en-US" w:eastAsia="zh-CN"/>
        </w:rPr>
        <w:t>遴选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文件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  <w:t>。</w:t>
      </w:r>
    </w:p>
    <w:p>
      <w:pPr>
        <w:pStyle w:val="7"/>
        <w:rPr>
          <w:rFonts w:hint="eastAsia"/>
        </w:rPr>
      </w:pPr>
    </w:p>
    <w:p>
      <w:pPr>
        <w:pStyle w:val="8"/>
        <w:rPr>
          <w:rFonts w:hint="eastAsia"/>
        </w:rPr>
      </w:pPr>
    </w:p>
    <w:p>
      <w:pPr>
        <w:rPr>
          <w:rFonts w:hint="eastAsia"/>
        </w:rPr>
      </w:pPr>
    </w:p>
    <w:p>
      <w:pPr>
        <w:keepNext/>
        <w:keepLines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outlineLvl w:val="3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分项报价表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3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>项目名称：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>温州市中医院一批教学教具采购</w:t>
      </w:r>
    </w:p>
    <w:tbl>
      <w:tblPr>
        <w:tblStyle w:val="18"/>
        <w:tblW w:w="10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877"/>
        <w:gridCol w:w="855"/>
        <w:gridCol w:w="840"/>
        <w:gridCol w:w="1305"/>
        <w:gridCol w:w="1230"/>
        <w:gridCol w:w="1245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产品名称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投标品牌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投标型号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单价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针灸头部训练模型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艾灸训练与考核模型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气胸叩诊及穿刺训练模型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胸部体格检查训练模型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腹部体格检查训练模型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妇科检查模型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四步触诊模型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儿童模拟人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婴儿腰穿模型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新生儿气管插管模型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婴儿气道梗塞及cpr模拟人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手术升降圆凳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张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针灸臀部模型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778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报价合计（元）：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pStyle w:val="1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投标人</w:t>
      </w:r>
      <w:r>
        <w:rPr>
          <w:rFonts w:hint="eastAsia"/>
        </w:rPr>
        <w:t>全称（盖章）：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投标人</w:t>
      </w:r>
      <w:r>
        <w:rPr>
          <w:rFonts w:hint="eastAsia"/>
        </w:rPr>
        <w:t>代表（签字）：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日   期：  </w:t>
      </w: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spacing w:line="380" w:lineRule="exact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850" w:right="1236" w:bottom="85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6F3CED"/>
    <w:multiLevelType w:val="singleLevel"/>
    <w:tmpl w:val="B56F3CE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7D70B8C"/>
    <w:multiLevelType w:val="singleLevel"/>
    <w:tmpl w:val="D7D70B8C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172AF2E5"/>
    <w:multiLevelType w:val="singleLevel"/>
    <w:tmpl w:val="172AF2E5"/>
    <w:lvl w:ilvl="0" w:tentative="0">
      <w:start w:val="5"/>
      <w:numFmt w:val="decimal"/>
      <w:suff w:val="nothing"/>
      <w:lvlText w:val="%1、"/>
      <w:lvlJc w:val="left"/>
    </w:lvl>
  </w:abstractNum>
  <w:abstractNum w:abstractNumId="4">
    <w:nsid w:val="1B9E3B3A"/>
    <w:multiLevelType w:val="singleLevel"/>
    <w:tmpl w:val="1B9E3B3A"/>
    <w:lvl w:ilvl="0" w:tentative="0">
      <w:start w:val="6"/>
      <w:numFmt w:val="decimal"/>
      <w:suff w:val="space"/>
      <w:lvlText w:val="(%1)"/>
      <w:lvlJc w:val="left"/>
    </w:lvl>
  </w:abstractNum>
  <w:abstractNum w:abstractNumId="5">
    <w:nsid w:val="30B3D13A"/>
    <w:multiLevelType w:val="singleLevel"/>
    <w:tmpl w:val="30B3D13A"/>
    <w:lvl w:ilvl="0" w:tentative="0">
      <w:start w:val="1"/>
      <w:numFmt w:val="decimal"/>
      <w:suff w:val="space"/>
      <w:lvlText w:val="(%1)"/>
      <w:lvlJc w:val="left"/>
    </w:lvl>
  </w:abstractNum>
  <w:abstractNum w:abstractNumId="6">
    <w:nsid w:val="5D497C9E"/>
    <w:multiLevelType w:val="multilevel"/>
    <w:tmpl w:val="5D497C9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  <w:szCs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zN2FlZGQyNmExMDc1YTc1OWIxYmFlNmE1NTFhMTUifQ=="/>
  </w:docVars>
  <w:rsids>
    <w:rsidRoot w:val="442D7AA8"/>
    <w:rsid w:val="000838A3"/>
    <w:rsid w:val="0029760C"/>
    <w:rsid w:val="003D41C7"/>
    <w:rsid w:val="003E091A"/>
    <w:rsid w:val="00537F7B"/>
    <w:rsid w:val="005D6C7D"/>
    <w:rsid w:val="0077449E"/>
    <w:rsid w:val="009C732C"/>
    <w:rsid w:val="00A81427"/>
    <w:rsid w:val="00BD504C"/>
    <w:rsid w:val="00DB7EDC"/>
    <w:rsid w:val="00FA6B75"/>
    <w:rsid w:val="016E4912"/>
    <w:rsid w:val="02DC2E18"/>
    <w:rsid w:val="03BC4EA5"/>
    <w:rsid w:val="03C84B20"/>
    <w:rsid w:val="04B15D87"/>
    <w:rsid w:val="061E2864"/>
    <w:rsid w:val="076646E5"/>
    <w:rsid w:val="084B5379"/>
    <w:rsid w:val="09CB578A"/>
    <w:rsid w:val="0F427144"/>
    <w:rsid w:val="0F9C6A6C"/>
    <w:rsid w:val="10E32614"/>
    <w:rsid w:val="1124087B"/>
    <w:rsid w:val="130D1F16"/>
    <w:rsid w:val="15F0193F"/>
    <w:rsid w:val="16586A57"/>
    <w:rsid w:val="16EF2001"/>
    <w:rsid w:val="1781499D"/>
    <w:rsid w:val="17B96491"/>
    <w:rsid w:val="1A9B5FFB"/>
    <w:rsid w:val="1B951E05"/>
    <w:rsid w:val="1C424981"/>
    <w:rsid w:val="203F5CE6"/>
    <w:rsid w:val="21DA38AD"/>
    <w:rsid w:val="252A6495"/>
    <w:rsid w:val="26614AE7"/>
    <w:rsid w:val="26A36964"/>
    <w:rsid w:val="2C0B329E"/>
    <w:rsid w:val="2C8B760D"/>
    <w:rsid w:val="2CD05FD9"/>
    <w:rsid w:val="2DCF6290"/>
    <w:rsid w:val="2EE23DA1"/>
    <w:rsid w:val="30C82B42"/>
    <w:rsid w:val="31006A63"/>
    <w:rsid w:val="32080E22"/>
    <w:rsid w:val="32E87DD1"/>
    <w:rsid w:val="33F15215"/>
    <w:rsid w:val="35584BB1"/>
    <w:rsid w:val="36F20F59"/>
    <w:rsid w:val="36FF0897"/>
    <w:rsid w:val="38620F4A"/>
    <w:rsid w:val="3A06303A"/>
    <w:rsid w:val="3A5C534F"/>
    <w:rsid w:val="3AA307AA"/>
    <w:rsid w:val="3AD2116E"/>
    <w:rsid w:val="3AF7062E"/>
    <w:rsid w:val="3C990195"/>
    <w:rsid w:val="3D4A148F"/>
    <w:rsid w:val="3D51281E"/>
    <w:rsid w:val="3D766728"/>
    <w:rsid w:val="3F351791"/>
    <w:rsid w:val="42417305"/>
    <w:rsid w:val="43F47C2B"/>
    <w:rsid w:val="442D7AA8"/>
    <w:rsid w:val="45B222C8"/>
    <w:rsid w:val="46AB0BAA"/>
    <w:rsid w:val="47794215"/>
    <w:rsid w:val="4B86017E"/>
    <w:rsid w:val="4BB23021"/>
    <w:rsid w:val="4BB26B7D"/>
    <w:rsid w:val="4E571C5E"/>
    <w:rsid w:val="4F835253"/>
    <w:rsid w:val="4FB149B9"/>
    <w:rsid w:val="50430A48"/>
    <w:rsid w:val="50810E77"/>
    <w:rsid w:val="522B1438"/>
    <w:rsid w:val="52957526"/>
    <w:rsid w:val="539C47DE"/>
    <w:rsid w:val="57A36574"/>
    <w:rsid w:val="58D72375"/>
    <w:rsid w:val="5A1D1FAE"/>
    <w:rsid w:val="5A2A3748"/>
    <w:rsid w:val="5CEE0127"/>
    <w:rsid w:val="5DA16A52"/>
    <w:rsid w:val="5DAF6DF6"/>
    <w:rsid w:val="5EEC01A1"/>
    <w:rsid w:val="61E865CA"/>
    <w:rsid w:val="63750765"/>
    <w:rsid w:val="64F466B7"/>
    <w:rsid w:val="654C0859"/>
    <w:rsid w:val="65B0017A"/>
    <w:rsid w:val="661D01D6"/>
    <w:rsid w:val="677734BF"/>
    <w:rsid w:val="68F24605"/>
    <w:rsid w:val="6AD77E43"/>
    <w:rsid w:val="6ED17E61"/>
    <w:rsid w:val="6FA3415F"/>
    <w:rsid w:val="712E3A4E"/>
    <w:rsid w:val="71BA3A22"/>
    <w:rsid w:val="71CD3E62"/>
    <w:rsid w:val="724D0AFE"/>
    <w:rsid w:val="72E83474"/>
    <w:rsid w:val="72F62F44"/>
    <w:rsid w:val="7305227F"/>
    <w:rsid w:val="75A35A24"/>
    <w:rsid w:val="764A3CD3"/>
    <w:rsid w:val="78362761"/>
    <w:rsid w:val="78B35B5F"/>
    <w:rsid w:val="78BC52C2"/>
    <w:rsid w:val="79F966D5"/>
    <w:rsid w:val="7A376099"/>
    <w:rsid w:val="7B5F1FCE"/>
    <w:rsid w:val="7D531607"/>
    <w:rsid w:val="7DBF4FA6"/>
    <w:rsid w:val="7E036272"/>
    <w:rsid w:val="7E7A2C7B"/>
    <w:rsid w:val="7EEE556E"/>
    <w:rsid w:val="7EFA0DDF"/>
    <w:rsid w:val="7F0817C6"/>
    <w:rsid w:val="7FE128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tabs>
        <w:tab w:val="left" w:pos="840"/>
      </w:tabs>
      <w:adjustRightInd w:val="0"/>
      <w:snapToGrid w:val="0"/>
      <w:spacing w:line="360" w:lineRule="auto"/>
      <w:outlineLvl w:val="0"/>
    </w:pPr>
    <w:rPr>
      <w:rFonts w:ascii="宋体"/>
      <w:b/>
      <w:kern w:val="44"/>
      <w:sz w:val="24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line="540" w:lineRule="atLeast"/>
      <w:outlineLvl w:val="3"/>
    </w:pPr>
    <w:rPr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next w:val="7"/>
    <w:autoRedefine/>
    <w:qFormat/>
    <w:uiPriority w:val="0"/>
    <w:pPr>
      <w:spacing w:after="120" w:afterLines="0"/>
    </w:pPr>
  </w:style>
  <w:style w:type="paragraph" w:styleId="7">
    <w:name w:val="Body Text First Indent"/>
    <w:basedOn w:val="6"/>
    <w:next w:val="8"/>
    <w:autoRedefine/>
    <w:qFormat/>
    <w:uiPriority w:val="0"/>
    <w:pPr>
      <w:ind w:firstLine="420" w:firstLineChars="100"/>
    </w:pPr>
    <w:rPr>
      <w:b/>
      <w:bCs/>
      <w:szCs w:val="24"/>
    </w:rPr>
  </w:style>
  <w:style w:type="paragraph" w:styleId="8">
    <w:name w:val="toc 6"/>
    <w:basedOn w:val="1"/>
    <w:next w:val="1"/>
    <w:autoRedefine/>
    <w:qFormat/>
    <w:uiPriority w:val="0"/>
    <w:pPr>
      <w:ind w:left="2100" w:leftChars="1000"/>
    </w:pPr>
  </w:style>
  <w:style w:type="paragraph" w:styleId="9">
    <w:name w:val="Body Text Indent"/>
    <w:basedOn w:val="1"/>
    <w:next w:val="10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  <w14:ligatures w14:val="none"/>
    </w:rPr>
  </w:style>
  <w:style w:type="paragraph" w:styleId="10">
    <w:name w:val="Body Text First Indent 2"/>
    <w:basedOn w:val="9"/>
    <w:autoRedefine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paragraph" w:styleId="11">
    <w:name w:val="Plain Text"/>
    <w:basedOn w:val="1"/>
    <w:autoRedefine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12">
    <w:name w:val="footer"/>
    <w:basedOn w:val="1"/>
    <w:link w:val="2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qFormat/>
    <w:uiPriority w:val="39"/>
    <w:pPr>
      <w:spacing w:before="120" w:after="120" w:line="360" w:lineRule="auto"/>
      <w:jc w:val="left"/>
    </w:pPr>
    <w:rPr>
      <w:b/>
      <w:bCs/>
      <w:caps/>
      <w:sz w:val="24"/>
      <w:szCs w:val="20"/>
    </w:rPr>
  </w:style>
  <w:style w:type="paragraph" w:styleId="1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autoRedefine/>
    <w:qFormat/>
    <w:uiPriority w:val="0"/>
    <w:pPr>
      <w:jc w:val="center"/>
    </w:pPr>
    <w:rPr>
      <w:rFonts w:ascii="Arial" w:hAnsi="Arial" w:eastAsia="宋体"/>
      <w:b/>
      <w:kern w:val="0"/>
      <w:sz w:val="36"/>
      <w:szCs w:val="20"/>
      <w:lang w:eastAsia="en-US"/>
      <w14:ligatures w14:val="none"/>
    </w:rPr>
  </w:style>
  <w:style w:type="table" w:styleId="18">
    <w:name w:val="Table Grid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22"/>
    <w:rPr>
      <w:b/>
    </w:rPr>
  </w:style>
  <w:style w:type="character" w:styleId="21">
    <w:name w:val="page number"/>
    <w:autoRedefine/>
    <w:qFormat/>
    <w:uiPriority w:val="0"/>
  </w:style>
  <w:style w:type="paragraph" w:customStyle="1" w:styleId="22">
    <w:name w:val="BodyText1I"/>
    <w:basedOn w:val="23"/>
    <w:autoRedefine/>
    <w:qFormat/>
    <w:uiPriority w:val="0"/>
    <w:pPr>
      <w:ind w:firstLine="420" w:firstLineChars="100"/>
    </w:pPr>
  </w:style>
  <w:style w:type="paragraph" w:customStyle="1" w:styleId="23">
    <w:name w:val="BodyText"/>
    <w:basedOn w:val="1"/>
    <w:autoRedefine/>
    <w:qFormat/>
    <w:uiPriority w:val="0"/>
    <w:pPr>
      <w:spacing w:after="120"/>
    </w:pPr>
  </w:style>
  <w:style w:type="paragraph" w:customStyle="1" w:styleId="24">
    <w:name w:val="表格文字"/>
    <w:basedOn w:val="1"/>
    <w:next w:val="6"/>
    <w:autoRedefine/>
    <w:qFormat/>
    <w:uiPriority w:val="0"/>
    <w:pPr>
      <w:autoSpaceDE w:val="0"/>
      <w:autoSpaceDN w:val="0"/>
      <w:adjustRightInd w:val="0"/>
      <w:spacing w:line="420" w:lineRule="atLeast"/>
      <w:jc w:val="left"/>
      <w:textAlignment w:val="baseline"/>
    </w:pPr>
    <w:rPr>
      <w:rFonts w:hAnsi="宋体" w:cs="宋体"/>
      <w:kern w:val="0"/>
      <w:sz w:val="22"/>
      <w:lang w:val="zh-CN" w:bidi="zh-CN"/>
    </w:rPr>
  </w:style>
  <w:style w:type="character" w:customStyle="1" w:styleId="25">
    <w:name w:val="页眉 Char"/>
    <w:basedOn w:val="19"/>
    <w:link w:val="13"/>
    <w:autoRedefine/>
    <w:qFormat/>
    <w:uiPriority w:val="0"/>
    <w:rPr>
      <w:kern w:val="2"/>
      <w:sz w:val="18"/>
      <w:szCs w:val="18"/>
    </w:rPr>
  </w:style>
  <w:style w:type="character" w:customStyle="1" w:styleId="26">
    <w:name w:val="页脚 Char"/>
    <w:basedOn w:val="19"/>
    <w:link w:val="12"/>
    <w:autoRedefine/>
    <w:qFormat/>
    <w:uiPriority w:val="0"/>
    <w:rPr>
      <w:kern w:val="2"/>
      <w:sz w:val="18"/>
      <w:szCs w:val="18"/>
    </w:rPr>
  </w:style>
  <w:style w:type="paragraph" w:styleId="27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列出段落1"/>
    <w:basedOn w:val="1"/>
    <w:autoRedefine/>
    <w:qFormat/>
    <w:uiPriority w:val="0"/>
    <w:pPr>
      <w:widowControl/>
      <w:spacing w:after="160" w:line="360" w:lineRule="auto"/>
      <w:ind w:left="720"/>
      <w:contextualSpacing/>
      <w:jc w:val="left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2033</Words>
  <Characters>2299</Characters>
  <Lines>17</Lines>
  <Paragraphs>4</Paragraphs>
  <TotalTime>40</TotalTime>
  <ScaleCrop>false</ScaleCrop>
  <LinksUpToDate>false</LinksUpToDate>
  <CharactersWithSpaces>2342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2019-08-15T01:42:00Z</dcterms:created>
  <dc:creator>小米</dc:creator>
  <cp:lastModifiedBy>市渔业应急处置指挥中心</cp:lastModifiedBy>
  <dcterms:modified xsi:type="dcterms:W3CDTF">2024-04-23T08:00:07Z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BDC350B777C44DFDACB8FBB696258D1E</vt:lpwstr>
  </property>
</Properties>
</file>