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</w:t>
      </w:r>
    </w:p>
    <w:p>
      <w:pPr>
        <w:spacing w:line="400" w:lineRule="exact"/>
        <w:jc w:val="center"/>
        <w:outlineLvl w:val="3"/>
        <w:rPr>
          <w:rFonts w:ascii="宋体" w:hAnsi="宋体" w:cs="宋体"/>
          <w:b/>
          <w:sz w:val="28"/>
          <w:szCs w:val="28"/>
          <w:lang w:val="zh-CN"/>
        </w:rPr>
      </w:pPr>
      <w:r>
        <w:rPr>
          <w:rFonts w:hint="eastAsia" w:ascii="宋体" w:hAnsi="宋体" w:cs="宋体"/>
          <w:b/>
          <w:sz w:val="28"/>
          <w:szCs w:val="28"/>
        </w:rPr>
        <w:t>2、</w:t>
      </w:r>
      <w:r>
        <w:rPr>
          <w:rFonts w:hint="eastAsia" w:ascii="宋体" w:hAnsi="宋体" w:cs="宋体"/>
          <w:b/>
          <w:sz w:val="28"/>
          <w:szCs w:val="28"/>
          <w:lang w:val="zh-CN"/>
        </w:rPr>
        <w:t>投标报价一览表</w:t>
      </w:r>
    </w:p>
    <w:p>
      <w:pPr>
        <w:spacing w:line="380" w:lineRule="exac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                   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项目编号：WZLCZB（W）-2023-10571</w:t>
      </w:r>
    </w:p>
    <w:p>
      <w:pPr>
        <w:keepNext/>
        <w:spacing w:line="360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项目名称：健康云资源采购</w:t>
      </w:r>
    </w:p>
    <w:tbl>
      <w:tblPr>
        <w:tblStyle w:val="3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07"/>
        <w:gridCol w:w="1419"/>
        <w:gridCol w:w="2290"/>
        <w:gridCol w:w="183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服务内容</w:t>
            </w:r>
          </w:p>
        </w:tc>
        <w:tc>
          <w:tcPr>
            <w:tcW w:w="1889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单价报价（元）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健康云服务器清单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增强型云主机（不含EDR）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一核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两核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四核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八核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十六核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128G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三十二核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128GB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云主机数据盘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SSD数据盘、以100GB为单位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SAS数据盘、以100G为单位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独享互联网出口带宽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 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 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 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 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 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云存储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每(TB)字节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1T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云数据库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高性能数据库（含EDR）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2C8G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4C16G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4C32G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8C32G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8C64G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8C128G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16C64G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16C128G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16C256G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32C128G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32C256G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32C512G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数据盘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以100GB为单价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以100GB为单价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云负载均衡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以1个实例为单位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实例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健康云灾备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数据库CDM备份1个实例为单位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虚拟机/物理机CDM备份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文件CDM备份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20TB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云备份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按数据盘整盘备份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自主云安全服务（独立虚拟设备）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云下一代防火墙（含传统防火墙、IPS、防病毒网关）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500Mbps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1000Mbps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云WAF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防护流量25Mbps，HTTP最大新建连接数3000，HTTP最大并发连接数30000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防护流量50Mbps，HTTP最大并发连接数50000，HTTP最大新建数5000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防护流量100Mbps、HTTP最大并发数180000、HTTP最大新建数10000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防护流量200Mbps、HTTP最大并发数300000、HTTP最大新建数30000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防护流量500Mbps、HTTP最大并发数500000、HTTP最大新建数40000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网页防篡改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1个域名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安全管理模块（EDR）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1台服务器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10台服务器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50台服务器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200台服务器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云数据库审计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支持1个数据库实例，2000TPS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支持2个数据库实例，2000TPS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支持4个数据库实例，4000TPS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支持8个数据库实例，16000TPS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云VPN安全接入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每个并发接入授权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云运维审计（堡垒机）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云日志审计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200个资产授权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态势感知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按照每个使用单位收费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大数据服务</w:t>
            </w:r>
          </w:p>
        </w:tc>
        <w:tc>
          <w:tcPr>
            <w:tcW w:w="723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大数据存储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不高于10G，以占用存储空间1GB位单价，1GB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不高于100G时，以占用存储空间1GB位单价，1GB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不高于1T，100G-1000G部分以占用存储空间1GB位单价，1GB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高于1T，以占用存储空间1GB位单价，1GB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计算单元（CU）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1CU=1核4G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大数据ETL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以导入数据1GB为步长增加1GB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IDC托管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42U机柜，耗电10A以内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信创云服务器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麒麟软件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麒麟服务器操作系统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银河高级服务器操作系统V10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东方通中间件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东方通应用服务器软件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[TongWeb]V7.0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东方通负载均衡软件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TongHttpServer V6.0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东方通分布式数据缓存中间件软件 2G/套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[TongRDS] V2.2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9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东方通消息中间件软件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[TongLINK/Q]V8.1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人大数据库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人大金仓数据库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金仓数据库管理系统KingbaseES V8.0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达梦数据库</w:t>
            </w:r>
          </w:p>
        </w:tc>
        <w:tc>
          <w:tcPr>
            <w:tcW w:w="723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达梦数据库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达梦数据管理系统V8.1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平台安全基础云服务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08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平台基础服务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708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主管单位监管问题咨询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708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温州市卫健委健康密码服务</w:t>
            </w:r>
          </w:p>
        </w:tc>
        <w:tc>
          <w:tcPr>
            <w:tcW w:w="9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126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投标报价（以上报价之和）</w:t>
            </w:r>
          </w:p>
        </w:tc>
        <w:tc>
          <w:tcPr>
            <w:tcW w:w="1873" w:type="pct"/>
            <w:gridSpan w:val="2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大写：</w:t>
            </w:r>
          </w:p>
          <w:p>
            <w:pPr>
              <w:pStyle w:val="2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2"/>
              <w:spacing w:line="460" w:lineRule="exact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highlight w:val="none"/>
              </w:rPr>
              <w:t>注：分项里的内容（所有产品或服务）均按照1年的报价填写。</w:t>
            </w:r>
          </w:p>
        </w:tc>
      </w:tr>
    </w:tbl>
    <w:p>
      <w:pPr>
        <w:spacing w:line="450" w:lineRule="exact"/>
        <w:rPr>
          <w:rFonts w:ascii="宋体" w:hAnsi="宋体" w:cs="宋体"/>
          <w:b/>
          <w:sz w:val="22"/>
        </w:rPr>
      </w:pPr>
    </w:p>
    <w:p>
      <w:pPr>
        <w:numPr>
          <w:ilvl w:val="0"/>
          <w:numId w:val="1"/>
        </w:numPr>
        <w:spacing w:line="450" w:lineRule="exact"/>
        <w:rPr>
          <w:rFonts w:ascii="宋体" w:hAnsi="宋体" w:cs="宋体"/>
          <w:b/>
          <w:sz w:val="22"/>
        </w:rPr>
      </w:pPr>
      <w:r>
        <w:rPr>
          <w:rFonts w:hint="eastAsia" w:ascii="宋体" w:hAnsi="宋体" w:cs="宋体"/>
          <w:b/>
          <w:sz w:val="22"/>
        </w:rPr>
        <w:t>不提供此表格将被视为没有实质性响应招标文件。</w:t>
      </w:r>
    </w:p>
    <w:p>
      <w:pPr>
        <w:pStyle w:val="2"/>
        <w:numPr>
          <w:ilvl w:val="0"/>
          <w:numId w:val="1"/>
        </w:numPr>
        <w:rPr>
          <w:rFonts w:ascii="宋体" w:hAnsi="宋体" w:cs="宋体"/>
          <w:b/>
          <w:color w:val="FF0000"/>
          <w:sz w:val="22"/>
          <w:szCs w:val="24"/>
        </w:rPr>
      </w:pPr>
      <w:r>
        <w:rPr>
          <w:rFonts w:hint="eastAsia" w:ascii="宋体" w:hAnsi="宋体" w:cs="宋体"/>
          <w:b/>
          <w:color w:val="FF0000"/>
          <w:sz w:val="22"/>
          <w:szCs w:val="24"/>
        </w:rPr>
        <w:t>此表的“投标报价（以上报价之和）”仅作为报价评审，采购人将根据实际需要购买对应产品。</w:t>
      </w:r>
    </w:p>
    <w:p>
      <w:pPr>
        <w:spacing w:line="360" w:lineRule="auto"/>
        <w:jc w:val="center"/>
        <w:rPr>
          <w:rFonts w:ascii="宋体" w:hAnsi="宋体" w:cs="宋体"/>
          <w:sz w:val="22"/>
          <w:szCs w:val="22"/>
        </w:rPr>
      </w:pPr>
    </w:p>
    <w:p>
      <w:pPr>
        <w:spacing w:line="360" w:lineRule="auto"/>
        <w:jc w:val="left"/>
        <w:rPr>
          <w:rFonts w:ascii="宋体" w:hAnsi="宋体" w:cs="宋体"/>
          <w:sz w:val="22"/>
          <w:szCs w:val="22"/>
        </w:rPr>
      </w:pPr>
    </w:p>
    <w:p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投标人全称（盖章）：</w:t>
      </w:r>
    </w:p>
    <w:p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法定代表人或其授权代表（签字或盖章）</w:t>
      </w:r>
      <w:r>
        <w:rPr>
          <w:rFonts w:hint="eastAsia" w:ascii="宋体" w:hAnsi="宋体" w:cs="宋体"/>
          <w:sz w:val="22"/>
          <w:szCs w:val="22"/>
        </w:rPr>
        <w:t>：</w:t>
      </w:r>
    </w:p>
    <w:p>
      <w:pPr>
        <w:spacing w:line="360" w:lineRule="auto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日    期：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EB729"/>
    <w:multiLevelType w:val="singleLevel"/>
    <w:tmpl w:val="185EB7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00000000"/>
    <w:rsid w:val="65B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540" w:lineRule="atLeast"/>
      <w:outlineLvl w:val="3"/>
    </w:pPr>
    <w:rPr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2023-11-15T00:39:58Z</dcterms:created>
  <dc:creator>Admin-LC1</dc:creator>
  <cp:lastModifiedBy>历程招标</cp:lastModifiedBy>
  <dcterms:modified xsi:type="dcterms:W3CDTF">2023-11-15T00:40:10Z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25F8C46212D74D709D9C5D1A81B48003_12</vt:lpwstr>
  </property>
</Properties>
</file>