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534" w:firstLineChars="11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采购内容及要求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</w:rPr>
        <w:t>项目名称：浙江省医院</w:t>
      </w:r>
      <w:r>
        <w:rPr>
          <w:rFonts w:hint="eastAsia"/>
          <w:b/>
          <w:bCs/>
          <w:sz w:val="21"/>
          <w:szCs w:val="21"/>
        </w:rPr>
        <w:t>质量管理与绩效评价平台维护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rFonts w:hint="eastAsia"/>
          <w:b/>
          <w:bCs/>
        </w:rPr>
        <w:t>预算</w:t>
      </w:r>
      <w:r>
        <w:rPr>
          <w:rFonts w:hint="eastAsia"/>
          <w:b/>
          <w:bCs/>
          <w:lang w:val="en-US" w:eastAsia="zh-CN"/>
        </w:rPr>
        <w:t>金额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>4万元</w:t>
      </w:r>
    </w:p>
    <w:p>
      <w:pPr>
        <w:pStyle w:val="7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三、采购方式：询价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四、</w:t>
      </w:r>
      <w:r>
        <w:rPr>
          <w:rFonts w:hint="eastAsia"/>
          <w:b/>
          <w:bCs/>
        </w:rPr>
        <w:t>服务内容</w:t>
      </w:r>
      <w:r>
        <w:rPr>
          <w:rFonts w:hint="eastAsia"/>
          <w:b/>
          <w:bCs/>
          <w:lang w:val="en-US" w:eastAsia="zh-CN"/>
        </w:rPr>
        <w:t>及要求</w:t>
      </w:r>
      <w:r>
        <w:rPr>
          <w:rFonts w:hint="eastAsia"/>
          <w:b/>
          <w:bCs/>
        </w:rPr>
        <w:t>：</w:t>
      </w:r>
    </w:p>
    <w:p>
      <w:pPr>
        <w:numPr>
          <w:ilvl w:val="0"/>
          <w:numId w:val="0"/>
        </w:numPr>
        <w:spacing w:line="360" w:lineRule="auto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1、</w:t>
      </w:r>
      <w:r>
        <w:rPr>
          <w:rFonts w:hint="eastAsia" w:ascii="宋体" w:hAnsi="宋体" w:cs="宋体"/>
          <w:b/>
          <w:bCs/>
          <w:sz w:val="21"/>
          <w:szCs w:val="21"/>
        </w:rPr>
        <w:t>技术服务范围：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243"/>
        <w:gridCol w:w="5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/>
            <w:noWrap w:val="0"/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/>
            <w:noWrap w:val="0"/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/>
            <w:noWrap w:val="0"/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项目说明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上传文件详细结果</w:t>
            </w:r>
          </w:p>
        </w:tc>
        <w:tc>
          <w:tcPr>
            <w:tcW w:w="3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查看最近一次上传文件的数据量。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上传文件审核</w:t>
            </w:r>
          </w:p>
        </w:tc>
        <w:tc>
          <w:tcPr>
            <w:tcW w:w="3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查看数据上传后的审核结果，用户根据结果修正数据，重新上传。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上报数据质量一览表</w:t>
            </w:r>
          </w:p>
        </w:tc>
        <w:tc>
          <w:tcPr>
            <w:tcW w:w="3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查看数据上报质量及入组率等指标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上传数据查询</w:t>
            </w:r>
          </w:p>
        </w:tc>
        <w:tc>
          <w:tcPr>
            <w:tcW w:w="3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分月查看数据上传的数量以及是否已经过drg分组，单病种分组等。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DRGs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绩效平台简报</w:t>
            </w:r>
          </w:p>
        </w:tc>
        <w:tc>
          <w:tcPr>
            <w:tcW w:w="3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由卫健委定期发布，全省医院的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drgs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绩效简报，具体包含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医院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DRGs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绩效排名，按照医院性质分别排名。</w:t>
            </w:r>
          </w:p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全省各数据上传情况排名。</w:t>
            </w:r>
          </w:p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全省病例权重大于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的分段排名。</w:t>
            </w:r>
          </w:p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全省三四级手术排名。</w:t>
            </w:r>
          </w:p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全省单病种排名。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DRGs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数据审核</w:t>
            </w:r>
          </w:p>
        </w:tc>
        <w:tc>
          <w:tcPr>
            <w:tcW w:w="3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审核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DRGs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相关数据规范，包括：无效主诊断、性别不符、新生儿不符、不规范诊断和非标准编码。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Cmi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统计报表</w:t>
            </w:r>
          </w:p>
        </w:tc>
        <w:tc>
          <w:tcPr>
            <w:tcW w:w="3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查看全院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CMI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值、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DRG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总量、时间指数、费用指数、低风险死亡率、组数、平均费用、平均住院天数等指标。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权重大于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的病例例数及比例</w:t>
            </w:r>
          </w:p>
        </w:tc>
        <w:tc>
          <w:tcPr>
            <w:tcW w:w="3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查看全院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RW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值大于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2(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即难度较大的病种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的病例例数及比例。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权重大于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的病例分段统计</w:t>
            </w:r>
          </w:p>
        </w:tc>
        <w:tc>
          <w:tcPr>
            <w:tcW w:w="3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分三段查看全院不同难度病种的例数</w:t>
            </w:r>
          </w:p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RW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＜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RW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＜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、≥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三四级手术例数及占比</w:t>
            </w:r>
          </w:p>
        </w:tc>
        <w:tc>
          <w:tcPr>
            <w:tcW w:w="3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查看全院手术例数、三级、四级以及三四级手术比例。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DRGs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分组明细</w:t>
            </w:r>
          </w:p>
        </w:tc>
        <w:tc>
          <w:tcPr>
            <w:tcW w:w="3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查看全院每个病例的分组明细数据，包含病人信息，主要疾病，手术以及所入的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DRGs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组和组的权重。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单病种分组明细</w:t>
            </w:r>
          </w:p>
        </w:tc>
        <w:tc>
          <w:tcPr>
            <w:tcW w:w="3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查看全院每个病例的所属的单病种名称。不属于单病种的则不列出。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科室CMI</w:t>
            </w:r>
          </w:p>
        </w:tc>
        <w:tc>
          <w:tcPr>
            <w:tcW w:w="3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按照科室统计出，每个科室的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CMI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DRGs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总量、病例数、平均费用、平均药费、耗材费、住院天数等指标。包含图表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医生CMI</w:t>
            </w:r>
          </w:p>
        </w:tc>
        <w:tc>
          <w:tcPr>
            <w:tcW w:w="3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按照医生级别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科主任、主任、住院、主治医师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统计出，每个医生的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CMI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DRGs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总量、病例数、平均费用、平均药费、耗材费、住院天数等指标。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全院手术报表</w:t>
            </w:r>
          </w:p>
        </w:tc>
        <w:tc>
          <w:tcPr>
            <w:tcW w:w="3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按照科室统计出，每个科室的手术例数、其中一二三四级手术各占多少，以及三四级手术的比例。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医生手术报表</w:t>
            </w:r>
          </w:p>
        </w:tc>
        <w:tc>
          <w:tcPr>
            <w:tcW w:w="3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按照医生统计出，每个医生的主刀或者作为助手参与的手术例数、其中一二三四级手术各占多少，以及三四级手术的比例。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全院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CMI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变化</w:t>
            </w:r>
          </w:p>
        </w:tc>
        <w:tc>
          <w:tcPr>
            <w:tcW w:w="3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以图表的形式，直观的展现该时间段内全院出院人数以及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CMI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值的变化曲线图。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全院病种结构</w:t>
            </w:r>
          </w:p>
        </w:tc>
        <w:tc>
          <w:tcPr>
            <w:tcW w:w="3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分病种统计，显示全院各个病种的分布情况，包含人数、占比、平均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RW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、平均住院日、平均总费用等指标。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科室病种结构报表</w:t>
            </w:r>
          </w:p>
        </w:tc>
        <w:tc>
          <w:tcPr>
            <w:tcW w:w="3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分科室统计，显示各科室的病种分布情况，包含人数、占比、平均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RW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、平均住院日、平均总费用等指标。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医院手术明细查询</w:t>
            </w:r>
          </w:p>
        </w:tc>
        <w:tc>
          <w:tcPr>
            <w:tcW w:w="3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分科室统计，显示各科室的手术明细数据，包含手术名称、级别、主刀、一助二助、病人基本信息等。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低风险死亡查询</w:t>
            </w:r>
          </w:p>
        </w:tc>
        <w:tc>
          <w:tcPr>
            <w:tcW w:w="3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查询低风险组死亡病例，显示病人信息、出院科室、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DRGs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组、死亡风险等指标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2、</w:t>
      </w:r>
      <w:r>
        <w:rPr>
          <w:rFonts w:hint="eastAsia" w:ascii="宋体" w:hAnsi="宋体" w:cs="宋体"/>
          <w:b/>
          <w:bCs/>
          <w:sz w:val="21"/>
          <w:szCs w:val="21"/>
        </w:rPr>
        <w:t>参数要求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/>
          <w:b/>
          <w:bCs/>
          <w:color w:val="000000"/>
          <w:sz w:val="21"/>
          <w:szCs w:val="21"/>
          <w:lang w:val="zh-CN"/>
        </w:rPr>
        <w:t>在维护服务期内，由服务提供商为院方提供护理管理软件维护服务。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tbl>
      <w:tblPr>
        <w:tblStyle w:val="8"/>
        <w:tblW w:w="9215" w:type="dxa"/>
        <w:tblInd w:w="-441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992"/>
        <w:gridCol w:w="4536"/>
        <w:gridCol w:w="1985"/>
        <w:gridCol w:w="113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6" w:hRule="atLeast"/>
        </w:trPr>
        <w:tc>
          <w:tcPr>
            <w:tcW w:w="568" w:type="dxa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textAlignment w:val="bottom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服务项目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服务内容（均限定为合同范围）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服务方式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响应时间（工作日）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</w:trPr>
        <w:tc>
          <w:tcPr>
            <w:tcW w:w="9215" w:type="dxa"/>
            <w:gridSpan w:val="5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lang w:val="zh-CN"/>
              </w:rPr>
              <w:t>软件功能适应性维护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" w:hRule="atLeast"/>
        </w:trPr>
        <w:tc>
          <w:tcPr>
            <w:tcW w:w="568" w:type="dxa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咨询服务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left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软件功能的应用咨询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left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微信、电话、邮箱、网络远程、QQ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szCs w:val="21"/>
              </w:rPr>
              <w:t>小时内响应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" w:hRule="atLeast"/>
        </w:trPr>
        <w:tc>
          <w:tcPr>
            <w:tcW w:w="568" w:type="dxa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textAlignment w:val="bottom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故障排除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left"/>
              <w:textAlignment w:val="bottom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软件应用过程中出现功能错误，协助查找、排除软件故障，保证系统功能正常运行。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left"/>
              <w:textAlignment w:val="bottom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微信、电话、邮箱、网络远程、QQ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1小时内响应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" w:hRule="atLeast"/>
        </w:trPr>
        <w:tc>
          <w:tcPr>
            <w:tcW w:w="568" w:type="dxa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数据维护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left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无法由采购方自行完成的数据字典维护；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left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微信、电话、邮箱、网络远程、QQ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3</w:t>
            </w:r>
            <w:r>
              <w:rPr>
                <w:rFonts w:hint="eastAsia" w:ascii="微软雅黑" w:hAnsi="微软雅黑" w:eastAsia="微软雅黑"/>
                <w:szCs w:val="21"/>
              </w:rPr>
              <w:t>小时内响应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" w:hRule="atLeast"/>
        </w:trPr>
        <w:tc>
          <w:tcPr>
            <w:tcW w:w="9215" w:type="dxa"/>
            <w:gridSpan w:val="5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br w:type="page"/>
            </w:r>
            <w:r>
              <w:rPr>
                <w:rFonts w:hint="eastAsia" w:ascii="微软雅黑" w:hAnsi="微软雅黑" w:eastAsia="微软雅黑"/>
                <w:color w:val="000000"/>
                <w:sz w:val="24"/>
                <w:lang w:val="zh-CN"/>
              </w:rPr>
              <w:t>数据维护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" w:hRule="atLeast"/>
        </w:trPr>
        <w:tc>
          <w:tcPr>
            <w:tcW w:w="568" w:type="dxa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特殊服务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left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zh-CN"/>
              </w:rPr>
              <w:t>系统灾难发生时，乙方承诺立即响应，减少数据损失，降低灾难对整个系统正常运行的影响。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left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微信、电话、邮箱、网络远程、QQ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立即响应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6" w:hRule="atLeast"/>
        </w:trPr>
        <w:tc>
          <w:tcPr>
            <w:tcW w:w="9215" w:type="dxa"/>
            <w:gridSpan w:val="5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lang w:val="zh-CN"/>
              </w:rPr>
              <w:t>纠错性维护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7" w:hRule="atLeast"/>
        </w:trPr>
        <w:tc>
          <w:tcPr>
            <w:tcW w:w="568" w:type="dxa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textAlignment w:val="bottom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数据适应功能性调整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left"/>
              <w:textAlignment w:val="bottom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由于程序修改或增加功能所引起的数据错误的改正；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left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微信、电话、邮箱、网络远程、QQ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4</w:t>
            </w:r>
            <w:r>
              <w:rPr>
                <w:rFonts w:hint="eastAsia" w:ascii="微软雅黑" w:hAnsi="微软雅黑" w:eastAsia="微软雅黑"/>
                <w:szCs w:val="21"/>
              </w:rPr>
              <w:t>小时内响应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" w:hRule="atLeast"/>
        </w:trPr>
        <w:tc>
          <w:tcPr>
            <w:tcW w:w="568" w:type="dxa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数据调整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left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因甲方操作不当或其它原因造成数据出现部分或全部错误，协助甲方系统维护人员进行数据调整。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left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微信、电话、邮箱、网络远程、QQ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szCs w:val="21"/>
              </w:rPr>
              <w:t>小时内响应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6" w:hRule="atLeast"/>
        </w:trPr>
        <w:tc>
          <w:tcPr>
            <w:tcW w:w="9215" w:type="dxa"/>
            <w:gridSpan w:val="5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lang w:val="zh-CN"/>
              </w:rPr>
              <w:t>功能应用维护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" w:hRule="atLeast"/>
        </w:trPr>
        <w:tc>
          <w:tcPr>
            <w:tcW w:w="568" w:type="dxa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日常维护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left"/>
              <w:textAlignment w:val="bottom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协助甲方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zh-CN"/>
              </w:rPr>
              <w:t>建立日常维护记录，定期与甲方系统管理人员共同检查系统运行情况，并形成系统维护记录制度和系统管理规范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left"/>
              <w:textAlignment w:val="bottom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微信、电话、邮箱、网络远程、QQ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日常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" w:hRule="atLeast"/>
        </w:trPr>
        <w:tc>
          <w:tcPr>
            <w:tcW w:w="9215" w:type="dxa"/>
            <w:gridSpan w:val="5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br w:type="page"/>
            </w:r>
            <w:r>
              <w:rPr>
                <w:rFonts w:hint="eastAsia" w:ascii="微软雅黑" w:hAnsi="微软雅黑" w:eastAsia="微软雅黑"/>
                <w:color w:val="000000"/>
                <w:sz w:val="24"/>
                <w:lang w:val="zh-CN"/>
              </w:rPr>
              <w:t>培训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" w:hRule="atLeast"/>
        </w:trPr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维护培训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textAlignment w:val="bottom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对采购方系统管理员进行基本的数据维护培训；</w:t>
            </w:r>
          </w:p>
          <w:p>
            <w:pPr>
              <w:autoSpaceDE w:val="0"/>
              <w:autoSpaceDN w:val="0"/>
              <w:jc w:val="left"/>
              <w:textAlignment w:val="bottom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因甲方人员离职或岗位调动需要进行培训的系统维护人员。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远程培训或现场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法定工作日预约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" w:hRule="atLeast"/>
        </w:trPr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热线服务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提供与软件系统相关的咨询服务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微信、电话、邮箱、网络远程、QQ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法定工作日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" w:hRule="atLeast"/>
        </w:trPr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问题解答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zh-CN"/>
              </w:rPr>
              <w:t>解答管理部门针对系统及数据库疑难问题。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微信、电话、邮箱、网络远程、QQ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法定工作日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免费维保期：</w:t>
      </w:r>
      <w:r>
        <w:rPr>
          <w:rFonts w:hint="default" w:ascii="Arial" w:hAnsi="Arial" w:cs="Arial"/>
          <w:b/>
          <w:bCs/>
          <w:lang w:val="en-US" w:eastAsia="zh-CN"/>
        </w:rPr>
        <w:t>≥</w:t>
      </w:r>
      <w:r>
        <w:rPr>
          <w:rFonts w:hint="eastAsia"/>
          <w:b/>
          <w:bCs/>
          <w:lang w:val="en-US" w:eastAsia="zh-CN"/>
        </w:rPr>
        <w:t>1年，（自</w:t>
      </w:r>
      <w:r>
        <w:rPr>
          <w:rFonts w:hint="eastAsia"/>
          <w:lang w:val="en-US" w:eastAsia="zh-CN"/>
        </w:rPr>
        <w:t>整体项目开发完成并通过甲方验收之日起计。）</w:t>
      </w:r>
      <w:bookmarkStart w:id="0" w:name="_GoBack"/>
      <w:bookmarkEnd w:id="0"/>
    </w:p>
    <w:p>
      <w:pPr>
        <w:numPr>
          <w:numId w:val="0"/>
        </w:numPr>
        <w:spacing w:line="360" w:lineRule="auto"/>
        <w:ind w:firstLine="42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 w:val="21"/>
          <w:szCs w:val="21"/>
          <w:lang w:val="zh-CN"/>
        </w:rPr>
        <w:t>在维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保期内</w:t>
      </w:r>
      <w:r>
        <w:rPr>
          <w:rFonts w:hint="eastAsia" w:ascii="宋体" w:hAnsi="宋体" w:eastAsia="宋体"/>
          <w:b w:val="0"/>
          <w:bCs w:val="0"/>
          <w:color w:val="000000"/>
          <w:sz w:val="21"/>
          <w:szCs w:val="21"/>
          <w:lang w:val="zh-CN"/>
        </w:rPr>
        <w:t>，由服务提供商为院方提供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免费</w:t>
      </w:r>
      <w:r>
        <w:rPr>
          <w:rFonts w:hint="eastAsia" w:ascii="宋体" w:hAnsi="宋体" w:eastAsia="宋体"/>
          <w:b w:val="0"/>
          <w:bCs w:val="0"/>
          <w:color w:val="000000"/>
          <w:sz w:val="21"/>
          <w:szCs w:val="21"/>
          <w:lang w:val="zh-CN"/>
        </w:rPr>
        <w:t>护理管理软件维护服务。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六、项目工期：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投标人需在合同签订之日起30日内完成整体项目的开发验收并交付甲方使用。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七</w:t>
      </w:r>
      <w:r>
        <w:rPr>
          <w:rFonts w:hint="eastAsia"/>
          <w:b/>
          <w:bCs/>
        </w:rPr>
        <w:t>、付款方式：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项目整体开发完成、</w:t>
      </w:r>
      <w:r>
        <w:rPr>
          <w:rFonts w:hint="eastAsia"/>
        </w:rPr>
        <w:t>交付完毕并经最终验收合格后，乙方向甲方开具与合同同等金额的发票，甲方在收到发票后</w:t>
      </w:r>
      <w:r>
        <w:rPr>
          <w:rFonts w:hint="eastAsia"/>
          <w:lang w:val="en-US" w:eastAsia="zh-CN"/>
        </w:rPr>
        <w:t>3个月</w:t>
      </w:r>
      <w:r>
        <w:rPr>
          <w:rFonts w:hint="eastAsia"/>
        </w:rPr>
        <w:t>内向乙方支付全部合同价款。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eastAsia"/>
        </w:rPr>
      </w:pPr>
    </w:p>
    <w:p>
      <w:pPr>
        <w:pStyle w:val="7"/>
        <w:ind w:left="0" w:leftChars="0" w:firstLine="0" w:firstLine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4</w:t>
    </w:r>
    <w:r>
      <w:rPr>
        <w:rStyle w:val="1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14A1D3"/>
    <w:multiLevelType w:val="singleLevel"/>
    <w:tmpl w:val="D014A1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758056"/>
    <w:multiLevelType w:val="singleLevel"/>
    <w:tmpl w:val="0F75805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3CB0E6F"/>
    <w:multiLevelType w:val="multilevel"/>
    <w:tmpl w:val="43CB0E6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N2FlZGQyNmExMDc1YTc1OWIxYmFlNmE1NTFhMTUifQ=="/>
  </w:docVars>
  <w:rsids>
    <w:rsidRoot w:val="00000000"/>
    <w:rsid w:val="0DD56120"/>
    <w:rsid w:val="0EAF1AB0"/>
    <w:rsid w:val="13C07F00"/>
    <w:rsid w:val="161950F5"/>
    <w:rsid w:val="238C1E95"/>
    <w:rsid w:val="2D6F3BBB"/>
    <w:rsid w:val="2F25768F"/>
    <w:rsid w:val="306E448C"/>
    <w:rsid w:val="3249102C"/>
    <w:rsid w:val="38EA0F12"/>
    <w:rsid w:val="3A7F6571"/>
    <w:rsid w:val="472618A3"/>
    <w:rsid w:val="4F8E198B"/>
    <w:rsid w:val="53E063B2"/>
    <w:rsid w:val="5B1D68C5"/>
    <w:rsid w:val="7811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样式 正文缩进 + 首行缩进:  2 字符"/>
    <w:basedOn w:val="2"/>
    <w:qFormat/>
    <w:uiPriority w:val="0"/>
    <w:pPr>
      <w:spacing w:line="360" w:lineRule="auto"/>
      <w:ind w:firstLine="200"/>
    </w:pPr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1866</Words>
  <Characters>1941</Characters>
  <Lines>0</Lines>
  <Paragraphs>0</Paragraphs>
  <TotalTime>1</TotalTime>
  <ScaleCrop>false</ScaleCrop>
  <LinksUpToDate>false</LinksUpToDate>
  <CharactersWithSpaces>1942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2022-11-18T00:39:00Z</dcterms:created>
  <dc:creator>Administrator</dc:creator>
  <cp:lastModifiedBy>Administrator</cp:lastModifiedBy>
  <cp:lastPrinted>2022-11-18T02:18:00Z</cp:lastPrinted>
  <dcterms:modified xsi:type="dcterms:W3CDTF">2023-08-09T02:19:46Z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75BAD496EFC1408392C0A1CB4CC67F75</vt:lpwstr>
  </property>
</Properties>
</file>