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6"/>
          <w:szCs w:val="36"/>
          <w:lang w:val="en-US"/>
        </w:rPr>
      </w:pPr>
      <w:r>
        <w:rPr>
          <w:rFonts w:hint="eastAsia"/>
          <w:sz w:val="36"/>
          <w:szCs w:val="36"/>
          <w:lang w:val="en-US" w:eastAsia="zh-CN"/>
        </w:rPr>
        <w:t>附件一、</w:t>
      </w:r>
      <w:r>
        <w:rPr>
          <w:rFonts w:hint="eastAsia"/>
          <w:sz w:val="36"/>
          <w:szCs w:val="36"/>
        </w:rPr>
        <w:t>采购</w:t>
      </w:r>
      <w:r>
        <w:rPr>
          <w:rFonts w:hint="eastAsia"/>
          <w:sz w:val="36"/>
          <w:szCs w:val="36"/>
          <w:lang w:val="en-US" w:eastAsia="zh-CN"/>
        </w:rPr>
        <w:t>内容及要求</w:t>
      </w:r>
    </w:p>
    <w:p>
      <w:pPr>
        <w:pStyle w:val="8"/>
        <w:ind w:firstLine="0" w:firstLineChars="0"/>
      </w:pPr>
    </w:p>
    <w:p>
      <w:pPr>
        <w:spacing w:line="360" w:lineRule="auto"/>
        <w:rPr>
          <w:rFonts w:hint="default" w:ascii="宋体" w:hAnsi="宋体" w:eastAsia="宋体" w:cs="宋体"/>
          <w:b/>
          <w:bCs/>
          <w:sz w:val="24"/>
          <w:u w:val="none"/>
          <w:lang w:val="en-US" w:eastAsia="zh-CN"/>
        </w:rPr>
      </w:pPr>
      <w:r>
        <w:rPr>
          <w:rFonts w:hint="eastAsia" w:ascii="宋体" w:hAnsi="宋体" w:eastAsia="宋体" w:cs="宋体"/>
          <w:b/>
          <w:bCs/>
          <w:sz w:val="24"/>
        </w:rPr>
        <w:t>一、项目名称：</w:t>
      </w:r>
      <w:r>
        <w:rPr>
          <w:rFonts w:hint="eastAsia" w:ascii="宋体" w:hAnsi="宋体" w:eastAsia="宋体" w:cs="宋体"/>
          <w:b/>
          <w:bCs/>
          <w:sz w:val="24"/>
          <w:lang w:val="en-US" w:eastAsia="zh-CN"/>
        </w:rPr>
        <w:t>512护士节</w:t>
      </w:r>
      <w:r>
        <w:rPr>
          <w:rFonts w:hint="eastAsia" w:ascii="宋体" w:hAnsi="宋体" w:eastAsia="宋体" w:cs="宋体"/>
          <w:b/>
          <w:bCs/>
          <w:sz w:val="24"/>
          <w:u w:val="none"/>
          <w:lang w:val="en-US" w:eastAsia="zh-CN"/>
        </w:rPr>
        <w:t>一批家电采购</w:t>
      </w:r>
    </w:p>
    <w:p>
      <w:pPr>
        <w:pStyle w:val="8"/>
        <w:spacing w:line="360" w:lineRule="auto"/>
        <w:ind w:firstLine="0" w:firstLineChars="0"/>
        <w:rPr>
          <w:rFonts w:hint="default" w:ascii="宋体" w:hAnsi="宋体" w:eastAsia="宋体" w:cs="宋体"/>
          <w:b/>
          <w:bCs/>
          <w:sz w:val="24"/>
          <w:u w:val="single"/>
          <w:lang w:val="en-US" w:eastAsia="zh-CN"/>
        </w:rPr>
      </w:pP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、项目预算：</w:t>
      </w:r>
      <w:r>
        <w:rPr>
          <w:rFonts w:hint="eastAsia" w:ascii="宋体" w:hAnsi="宋体" w:eastAsia="宋体" w:cs="宋体"/>
          <w:b/>
          <w:bCs/>
          <w:sz w:val="24"/>
          <w:u w:val="single"/>
          <w:lang w:val="en-US" w:eastAsia="zh-CN"/>
        </w:rPr>
        <w:t>61000元</w:t>
      </w:r>
    </w:p>
    <w:p>
      <w:pPr>
        <w:pStyle w:val="8"/>
        <w:spacing w:line="360" w:lineRule="auto"/>
        <w:ind w:firstLine="0" w:firstLineChars="0"/>
        <w:rPr>
          <w:rFonts w:hint="eastAsia" w:ascii="宋体" w:hAnsi="宋体" w:eastAsia="宋体" w:cs="宋体"/>
          <w:b/>
          <w:bCs/>
          <w:u w:val="single"/>
        </w:rPr>
      </w:pPr>
      <w:r>
        <w:rPr>
          <w:rFonts w:hint="eastAsia" w:ascii="宋体" w:hAnsi="宋体" w:eastAsia="宋体" w:cs="宋体"/>
          <w:b/>
          <w:bCs/>
          <w:sz w:val="24"/>
          <w:u w:val="single"/>
          <w:lang w:val="en-US" w:eastAsia="zh-CN"/>
        </w:rPr>
        <w:t>▲三</w:t>
      </w:r>
      <w:r>
        <w:rPr>
          <w:rFonts w:hint="eastAsia" w:ascii="宋体" w:hAnsi="宋体" w:eastAsia="宋体" w:cs="宋体"/>
          <w:b/>
          <w:bCs/>
          <w:sz w:val="24"/>
          <w:u w:val="single"/>
        </w:rPr>
        <w:t>、项目</w:t>
      </w:r>
      <w:r>
        <w:rPr>
          <w:rFonts w:hint="eastAsia" w:ascii="宋体" w:hAnsi="宋体" w:eastAsia="宋体" w:cs="宋体"/>
          <w:b/>
          <w:bCs/>
          <w:sz w:val="24"/>
          <w:u w:val="single"/>
          <w:lang w:val="en-US" w:eastAsia="zh-CN"/>
        </w:rPr>
        <w:t>内容明细</w:t>
      </w:r>
      <w:r>
        <w:rPr>
          <w:rFonts w:hint="eastAsia" w:ascii="宋体" w:hAnsi="宋体" w:eastAsia="宋体" w:cs="宋体"/>
          <w:b/>
          <w:bCs/>
          <w:u w:val="single"/>
        </w:rPr>
        <w:t>：</w:t>
      </w:r>
    </w:p>
    <w:tbl>
      <w:tblPr>
        <w:tblStyle w:val="9"/>
        <w:tblW w:w="4877" w:type="pct"/>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250"/>
        <w:gridCol w:w="1035"/>
        <w:gridCol w:w="1065"/>
        <w:gridCol w:w="3825"/>
        <w:gridCol w:w="2280"/>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trPr>
        <w:tc>
          <w:tcPr>
            <w:tcW w:w="321" w:type="pct"/>
            <w:shd w:val="clear" w:color="auto" w:fill="auto"/>
            <w:vAlign w:val="center"/>
          </w:tcPr>
          <w:p>
            <w:pPr>
              <w:jc w:val="center"/>
              <w:rPr>
                <w:rFonts w:hint="eastAsia"/>
                <w:b/>
                <w:bCs/>
                <w:lang w:val="en-US" w:eastAsia="zh-CN"/>
              </w:rPr>
            </w:pPr>
            <w:r>
              <w:rPr>
                <w:rFonts w:hint="eastAsia"/>
                <w:b/>
                <w:bCs/>
                <w:lang w:val="en-US" w:eastAsia="zh-CN"/>
              </w:rPr>
              <w:t>序号</w:t>
            </w:r>
          </w:p>
        </w:tc>
        <w:tc>
          <w:tcPr>
            <w:tcW w:w="798" w:type="pct"/>
            <w:shd w:val="clear" w:color="auto" w:fill="auto"/>
            <w:vAlign w:val="center"/>
          </w:tcPr>
          <w:p>
            <w:pPr>
              <w:jc w:val="center"/>
              <w:rPr>
                <w:rFonts w:hint="default"/>
                <w:b/>
                <w:bCs/>
                <w:lang w:val="en-US" w:eastAsia="zh-CN"/>
              </w:rPr>
            </w:pPr>
            <w:r>
              <w:rPr>
                <w:rFonts w:hint="eastAsia"/>
                <w:b/>
                <w:bCs/>
                <w:lang w:val="en-US" w:eastAsia="zh-CN"/>
              </w:rPr>
              <w:t>产品名称</w:t>
            </w:r>
          </w:p>
        </w:tc>
        <w:tc>
          <w:tcPr>
            <w:tcW w:w="367" w:type="pct"/>
            <w:shd w:val="clear" w:color="auto" w:fill="auto"/>
            <w:vAlign w:val="center"/>
          </w:tcPr>
          <w:p>
            <w:pPr>
              <w:jc w:val="center"/>
              <w:rPr>
                <w:b/>
                <w:bCs/>
              </w:rPr>
            </w:pPr>
            <w:r>
              <w:rPr>
                <w:rFonts w:hint="eastAsia"/>
                <w:b/>
                <w:bCs/>
              </w:rPr>
              <w:t>数量</w:t>
            </w:r>
          </w:p>
        </w:tc>
        <w:tc>
          <w:tcPr>
            <w:tcW w:w="377" w:type="pct"/>
            <w:vAlign w:val="center"/>
          </w:tcPr>
          <w:p>
            <w:pPr>
              <w:jc w:val="center"/>
              <w:rPr>
                <w:b/>
                <w:bCs/>
              </w:rPr>
            </w:pPr>
            <w:r>
              <w:rPr>
                <w:rFonts w:hint="eastAsia"/>
                <w:b/>
                <w:bCs/>
              </w:rPr>
              <w:t>单位</w:t>
            </w:r>
          </w:p>
        </w:tc>
        <w:tc>
          <w:tcPr>
            <w:tcW w:w="1357" w:type="pct"/>
            <w:shd w:val="clear" w:color="auto" w:fill="auto"/>
            <w:vAlign w:val="center"/>
          </w:tcPr>
          <w:p>
            <w:pPr>
              <w:jc w:val="center"/>
              <w:rPr>
                <w:rFonts w:hint="default"/>
                <w:b/>
                <w:bCs/>
                <w:lang w:val="en-US" w:eastAsia="zh-CN"/>
              </w:rPr>
            </w:pPr>
            <w:r>
              <w:rPr>
                <w:rFonts w:hint="eastAsia"/>
                <w:b/>
                <w:bCs/>
                <w:lang w:val="en-US" w:eastAsia="zh-CN"/>
              </w:rPr>
              <w:t>具体要求</w:t>
            </w:r>
          </w:p>
        </w:tc>
        <w:tc>
          <w:tcPr>
            <w:tcW w:w="808" w:type="pct"/>
            <w:shd w:val="clear" w:color="auto" w:fill="auto"/>
            <w:vAlign w:val="center"/>
          </w:tcPr>
          <w:p>
            <w:pPr>
              <w:jc w:val="center"/>
              <w:rPr>
                <w:rFonts w:hint="default"/>
                <w:b/>
                <w:bCs/>
                <w:lang w:val="en-US" w:eastAsia="zh-CN"/>
              </w:rPr>
            </w:pPr>
            <w:r>
              <w:rPr>
                <w:rFonts w:hint="eastAsia"/>
                <w:b/>
                <w:bCs/>
                <w:lang w:val="en-US" w:eastAsia="zh-CN"/>
              </w:rPr>
              <w:t>参考图片</w:t>
            </w:r>
          </w:p>
        </w:tc>
        <w:tc>
          <w:tcPr>
            <w:tcW w:w="968" w:type="pct"/>
            <w:shd w:val="clear" w:color="auto" w:fill="auto"/>
            <w:vAlign w:val="center"/>
          </w:tcPr>
          <w:p>
            <w:pPr>
              <w:jc w:val="center"/>
              <w:rPr>
                <w:rFonts w:hint="default"/>
                <w:b/>
                <w:bCs/>
                <w:lang w:val="en-US" w:eastAsia="zh-CN"/>
              </w:rPr>
            </w:pPr>
            <w:r>
              <w:rPr>
                <w:rFonts w:hint="eastAsia"/>
                <w:b/>
                <w:bCs/>
                <w:lang w:val="en-US" w:eastAsia="zh-CN"/>
              </w:rPr>
              <w:t>建议品牌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321" w:type="pct"/>
            <w:shd w:val="clear" w:color="auto" w:fill="auto"/>
            <w:vAlign w:val="center"/>
          </w:tcPr>
          <w:p>
            <w:pPr>
              <w:spacing w:line="440" w:lineRule="exact"/>
              <w:jc w:val="center"/>
              <w:rPr>
                <w:rFonts w:ascii="宋体" w:hAnsi="宋体" w:eastAsia="宋体" w:cs="宋体"/>
                <w:sz w:val="24"/>
              </w:rPr>
            </w:pPr>
            <w:r>
              <w:rPr>
                <w:rFonts w:hint="eastAsia" w:ascii="宋体" w:hAnsi="宋体" w:eastAsia="宋体" w:cs="宋体"/>
                <w:sz w:val="24"/>
              </w:rPr>
              <w:t>1</w:t>
            </w:r>
          </w:p>
        </w:tc>
        <w:tc>
          <w:tcPr>
            <w:tcW w:w="798" w:type="pct"/>
            <w:shd w:val="clear" w:color="000000" w:fill="FFFFFF"/>
            <w:vAlign w:val="center"/>
          </w:tcPr>
          <w:p>
            <w:pPr>
              <w:spacing w:line="440" w:lineRule="exact"/>
              <w:jc w:val="center"/>
              <w:rPr>
                <w:rFonts w:hint="default" w:ascii="宋体" w:hAnsi="宋体" w:eastAsia="宋体" w:cs="宋体"/>
                <w:sz w:val="24"/>
                <w:lang w:val="en-US" w:eastAsia="zh-CN"/>
              </w:rPr>
            </w:pPr>
            <w:r>
              <w:rPr>
                <w:rFonts w:hint="default" w:ascii="宋体" w:hAnsi="宋体" w:eastAsia="宋体" w:cs="宋体"/>
                <w:sz w:val="24"/>
                <w:lang w:val="en-US" w:eastAsia="zh-CN"/>
              </w:rPr>
              <w:t>多功能小型早餐机</w:t>
            </w:r>
          </w:p>
        </w:tc>
        <w:tc>
          <w:tcPr>
            <w:tcW w:w="367" w:type="pct"/>
            <w:shd w:val="clear" w:color="auto" w:fill="auto"/>
            <w:vAlign w:val="center"/>
          </w:tcPr>
          <w:p>
            <w:pPr>
              <w:spacing w:line="4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200</w:t>
            </w:r>
          </w:p>
        </w:tc>
        <w:tc>
          <w:tcPr>
            <w:tcW w:w="377" w:type="pct"/>
            <w:vAlign w:val="center"/>
          </w:tcPr>
          <w:p>
            <w:pPr>
              <w:spacing w:line="44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台</w:t>
            </w:r>
          </w:p>
        </w:tc>
        <w:tc>
          <w:tcPr>
            <w:tcW w:w="1357" w:type="pct"/>
            <w:shd w:val="clear" w:color="000000" w:fill="FFFFFF"/>
            <w:vAlign w:val="center"/>
          </w:tcPr>
          <w:p>
            <w:pPr>
              <w:pStyle w:val="8"/>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1、可煎烤多功能；</w:t>
            </w:r>
          </w:p>
          <w:p>
            <w:pPr>
              <w:pStyle w:val="8"/>
              <w:numPr>
                <w:ilvl w:val="0"/>
                <w:numId w:val="0"/>
              </w:numPr>
              <w:spacing w:line="24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2、内部烤盘可拆卸，方便清洗；</w:t>
            </w:r>
          </w:p>
          <w:p>
            <w:pPr>
              <w:pStyle w:val="8"/>
              <w:numPr>
                <w:ilvl w:val="0"/>
                <w:numId w:val="0"/>
              </w:numPr>
              <w:spacing w:line="24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3、烤盘材质：不粘涂层；</w:t>
            </w:r>
          </w:p>
          <w:p>
            <w:pPr>
              <w:pStyle w:val="8"/>
              <w:numPr>
                <w:ilvl w:val="0"/>
                <w:numId w:val="0"/>
              </w:numPr>
              <w:spacing w:line="240" w:lineRule="auto"/>
              <w:ind w:leftChars="0"/>
              <w:rPr>
                <w:rFonts w:hint="default"/>
                <w:sz w:val="21"/>
                <w:szCs w:val="21"/>
                <w:lang w:val="en-US" w:eastAsia="zh-CN"/>
              </w:rPr>
            </w:pPr>
            <w:r>
              <w:rPr>
                <w:rFonts w:hint="eastAsia" w:ascii="宋体" w:hAnsi="宋体" w:eastAsia="宋体" w:cs="宋体"/>
                <w:sz w:val="24"/>
                <w:szCs w:val="24"/>
                <w:lang w:val="en-US" w:eastAsia="zh-CN"/>
              </w:rPr>
              <w:t>4、额定电压/频率：220V/50HZ。</w:t>
            </w:r>
          </w:p>
        </w:tc>
        <w:tc>
          <w:tcPr>
            <w:tcW w:w="808" w:type="pct"/>
            <w:shd w:val="clear" w:color="000000" w:fill="FFFFFF"/>
            <w:vAlign w:val="center"/>
          </w:tcPr>
          <w:p>
            <w:pPr>
              <w:pStyle w:val="8"/>
              <w:ind w:left="0" w:leftChars="0" w:firstLine="0" w:firstLineChars="0"/>
              <w:jc w:val="center"/>
              <w:rPr>
                <w:rFonts w:hint="eastAsia"/>
                <w:lang w:val="en-US" w:eastAsia="zh-CN"/>
              </w:rPr>
            </w:pPr>
            <w:r>
              <w:rPr>
                <w:rFonts w:hint="eastAsia"/>
                <w:lang w:val="en-US" w:eastAsia="zh-CN"/>
              </w:rPr>
              <w:drawing>
                <wp:inline distT="0" distB="0" distL="114300" distR="114300">
                  <wp:extent cx="1173480" cy="933450"/>
                  <wp:effectExtent l="0" t="0" r="7620" b="0"/>
                  <wp:docPr id="7" name="图片 7" descr="168007526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80075268226"/>
                          <pic:cNvPicPr>
                            <a:picLocks noChangeAspect="1"/>
                          </pic:cNvPicPr>
                        </pic:nvPicPr>
                        <pic:blipFill>
                          <a:blip r:embed="rId4"/>
                          <a:stretch>
                            <a:fillRect/>
                          </a:stretch>
                        </pic:blipFill>
                        <pic:spPr>
                          <a:xfrm>
                            <a:off x="0" y="0"/>
                            <a:ext cx="1173480" cy="933450"/>
                          </a:xfrm>
                          <a:prstGeom prst="rect">
                            <a:avLst/>
                          </a:prstGeom>
                        </pic:spPr>
                      </pic:pic>
                    </a:graphicData>
                  </a:graphic>
                </wp:inline>
              </w:drawing>
            </w:r>
          </w:p>
        </w:tc>
        <w:tc>
          <w:tcPr>
            <w:tcW w:w="968" w:type="pct"/>
            <w:shd w:val="clear" w:color="000000" w:fill="FFFFFF"/>
            <w:vAlign w:val="center"/>
          </w:tcPr>
          <w:p>
            <w:pPr>
              <w:pStyle w:val="8"/>
              <w:ind w:left="0" w:leftChars="0" w:firstLine="0" w:firstLineChars="0"/>
              <w:jc w:val="center"/>
              <w:rPr>
                <w:rFonts w:hint="default"/>
                <w:lang w:val="en-US" w:eastAsia="zh-CN"/>
              </w:rPr>
            </w:pPr>
            <w:r>
              <w:rPr>
                <w:rFonts w:hint="eastAsia"/>
                <w:sz w:val="24"/>
                <w:szCs w:val="24"/>
                <w:lang w:val="en-US" w:eastAsia="zh-CN"/>
              </w:rPr>
              <w:t>苏泊尔、小熊、悠伴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321" w:type="pct"/>
            <w:shd w:val="clear" w:color="auto" w:fill="auto"/>
            <w:vAlign w:val="center"/>
          </w:tcPr>
          <w:p>
            <w:pPr>
              <w:spacing w:line="440" w:lineRule="exact"/>
              <w:jc w:val="center"/>
              <w:rPr>
                <w:rFonts w:ascii="宋体" w:hAnsi="宋体" w:eastAsia="宋体" w:cs="宋体"/>
                <w:sz w:val="24"/>
              </w:rPr>
            </w:pPr>
            <w:r>
              <w:rPr>
                <w:rFonts w:hint="eastAsia" w:ascii="宋体" w:hAnsi="宋体" w:eastAsia="宋体" w:cs="宋体"/>
                <w:sz w:val="24"/>
              </w:rPr>
              <w:t>2</w:t>
            </w:r>
          </w:p>
        </w:tc>
        <w:tc>
          <w:tcPr>
            <w:tcW w:w="798" w:type="pct"/>
            <w:shd w:val="clear" w:color="000000" w:fill="FFFFFF"/>
            <w:vAlign w:val="center"/>
          </w:tcPr>
          <w:p>
            <w:pPr>
              <w:spacing w:line="440" w:lineRule="exact"/>
              <w:jc w:val="center"/>
              <w:rPr>
                <w:rFonts w:ascii="宋体" w:hAnsi="宋体" w:eastAsia="宋体" w:cs="宋体"/>
                <w:sz w:val="24"/>
              </w:rPr>
            </w:pPr>
            <w:r>
              <w:rPr>
                <w:rFonts w:hint="eastAsia" w:ascii="宋体" w:hAnsi="宋体" w:eastAsia="宋体" w:cs="宋体"/>
                <w:sz w:val="24"/>
              </w:rPr>
              <w:t>电煮锅</w:t>
            </w:r>
          </w:p>
        </w:tc>
        <w:tc>
          <w:tcPr>
            <w:tcW w:w="367" w:type="pct"/>
            <w:shd w:val="clear" w:color="auto" w:fill="auto"/>
            <w:vAlign w:val="center"/>
          </w:tcPr>
          <w:p>
            <w:pPr>
              <w:spacing w:line="4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200</w:t>
            </w:r>
          </w:p>
        </w:tc>
        <w:tc>
          <w:tcPr>
            <w:tcW w:w="377" w:type="pct"/>
            <w:vAlign w:val="center"/>
          </w:tcPr>
          <w:p>
            <w:pPr>
              <w:spacing w:line="440" w:lineRule="exact"/>
              <w:jc w:val="center"/>
              <w:rPr>
                <w:rFonts w:hint="default" w:ascii="宋体" w:hAnsi="宋体" w:cs="宋体" w:eastAsiaTheme="minorEastAsia"/>
                <w:sz w:val="24"/>
                <w:lang w:val="en-US" w:eastAsia="zh-CN"/>
              </w:rPr>
            </w:pPr>
            <w:r>
              <w:rPr>
                <w:rFonts w:hint="eastAsia" w:ascii="宋体" w:hAnsi="宋体" w:cs="宋体"/>
                <w:sz w:val="24"/>
                <w:lang w:val="en-US" w:eastAsia="zh-CN"/>
              </w:rPr>
              <w:t>台</w:t>
            </w:r>
          </w:p>
        </w:tc>
        <w:tc>
          <w:tcPr>
            <w:tcW w:w="1357" w:type="pct"/>
            <w:shd w:val="clear" w:color="000000" w:fill="FFFFFF"/>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1、上方配置有蒸笼，带玻璃上盖；</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2、火力调节≥2档；</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3、内胆材质：食品级304不锈钢，耐高温、耐腐蚀；</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4、外壳防烫，同时产品具有断电保护，防干烧保护功能；</w:t>
            </w:r>
          </w:p>
          <w:p>
            <w:pPr>
              <w:rPr>
                <w:rFonts w:hint="default" w:ascii="宋体" w:hAnsi="宋体" w:eastAsia="宋体" w:cs="宋体"/>
                <w:lang w:val="en-US" w:eastAsia="zh-CN"/>
              </w:rPr>
            </w:pPr>
            <w:r>
              <w:rPr>
                <w:rFonts w:hint="eastAsia" w:ascii="宋体" w:hAnsi="宋体" w:eastAsia="宋体" w:cs="宋体"/>
                <w:sz w:val="24"/>
                <w:szCs w:val="24"/>
                <w:lang w:val="en-US" w:eastAsia="zh-CN"/>
              </w:rPr>
              <w:t>5、一机多能，可焖炖涮煮。</w:t>
            </w:r>
          </w:p>
        </w:tc>
        <w:tc>
          <w:tcPr>
            <w:tcW w:w="80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sz w:val="24"/>
                <w:highlight w:val="yellow"/>
                <w:lang w:eastAsia="zh-CN"/>
              </w:rPr>
            </w:pPr>
            <w:r>
              <w:rPr>
                <w:rFonts w:hint="eastAsia" w:ascii="宋体" w:hAnsi="宋体" w:cs="宋体" w:eastAsiaTheme="minorEastAsia"/>
                <w:sz w:val="24"/>
                <w:highlight w:val="none"/>
                <w:lang w:eastAsia="zh-CN"/>
              </w:rPr>
              <w:drawing>
                <wp:inline distT="0" distB="0" distL="114300" distR="114300">
                  <wp:extent cx="1343025" cy="1343025"/>
                  <wp:effectExtent l="0" t="0" r="9525" b="9525"/>
                  <wp:docPr id="6" name="图片 6" descr="f91f5f31f80b5e7b080f9115cf90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91f5f31f80b5e7b080f9115cf90cae"/>
                          <pic:cNvPicPr>
                            <a:picLocks noChangeAspect="1"/>
                          </pic:cNvPicPr>
                        </pic:nvPicPr>
                        <pic:blipFill>
                          <a:blip r:embed="rId5"/>
                          <a:stretch>
                            <a:fillRect/>
                          </a:stretch>
                        </pic:blipFill>
                        <pic:spPr>
                          <a:xfrm>
                            <a:off x="0" y="0"/>
                            <a:ext cx="1343025" cy="1343025"/>
                          </a:xfrm>
                          <a:prstGeom prst="rect">
                            <a:avLst/>
                          </a:prstGeom>
                        </pic:spPr>
                      </pic:pic>
                    </a:graphicData>
                  </a:graphic>
                </wp:inline>
              </w:drawing>
            </w:r>
          </w:p>
        </w:tc>
        <w:tc>
          <w:tcPr>
            <w:tcW w:w="96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美的、小熊、保迪斯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321" w:type="pct"/>
            <w:shd w:val="clear" w:color="auto" w:fill="auto"/>
            <w:vAlign w:val="center"/>
          </w:tcPr>
          <w:p>
            <w:pPr>
              <w:spacing w:line="44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798" w:type="pct"/>
            <w:shd w:val="clear" w:color="000000" w:fill="FFFFFF"/>
            <w:vAlign w:val="center"/>
          </w:tcPr>
          <w:p>
            <w:pPr>
              <w:spacing w:line="4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可折叠便携式</w:t>
            </w:r>
            <w:r>
              <w:rPr>
                <w:rFonts w:hint="default" w:ascii="宋体" w:hAnsi="宋体" w:eastAsia="宋体" w:cs="宋体"/>
                <w:sz w:val="24"/>
                <w:lang w:val="en-US" w:eastAsia="zh-CN"/>
              </w:rPr>
              <w:t>风扇</w:t>
            </w:r>
          </w:p>
        </w:tc>
        <w:tc>
          <w:tcPr>
            <w:tcW w:w="367" w:type="pct"/>
            <w:shd w:val="clear" w:color="auto" w:fill="auto"/>
            <w:vAlign w:val="center"/>
          </w:tcPr>
          <w:p>
            <w:pPr>
              <w:spacing w:line="4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210</w:t>
            </w:r>
          </w:p>
        </w:tc>
        <w:tc>
          <w:tcPr>
            <w:tcW w:w="377" w:type="pct"/>
            <w:vAlign w:val="center"/>
          </w:tcPr>
          <w:p>
            <w:pPr>
              <w:spacing w:line="440" w:lineRule="exact"/>
              <w:jc w:val="center"/>
              <w:rPr>
                <w:rFonts w:hint="default" w:ascii="宋体" w:hAnsi="宋体" w:cs="宋体" w:eastAsiaTheme="minorEastAsia"/>
                <w:sz w:val="24"/>
                <w:lang w:val="en-US" w:eastAsia="zh-CN"/>
              </w:rPr>
            </w:pPr>
            <w:r>
              <w:rPr>
                <w:rFonts w:hint="eastAsia" w:ascii="宋体" w:hAnsi="宋体" w:cs="宋体"/>
                <w:sz w:val="24"/>
                <w:lang w:val="en-US" w:eastAsia="zh-CN"/>
              </w:rPr>
              <w:t>台</w:t>
            </w:r>
          </w:p>
        </w:tc>
        <w:tc>
          <w:tcPr>
            <w:tcW w:w="1357" w:type="pct"/>
            <w:shd w:val="clear" w:color="000000" w:fill="FFFFFF"/>
            <w:vAlign w:val="center"/>
          </w:tcPr>
          <w:p>
            <w:pPr>
              <w:pStyle w:val="8"/>
              <w:numPr>
                <w:ilvl w:val="0"/>
                <w:numId w:val="0"/>
              </w:numPr>
              <w:spacing w:line="24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1、可以左右摇头；</w:t>
            </w:r>
          </w:p>
          <w:p>
            <w:pPr>
              <w:pStyle w:val="8"/>
              <w:numPr>
                <w:ilvl w:val="0"/>
                <w:numId w:val="0"/>
              </w:numPr>
              <w:spacing w:line="24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2、上下可手动翻转调节角度；</w:t>
            </w:r>
          </w:p>
          <w:p>
            <w:pPr>
              <w:pStyle w:val="8"/>
              <w:numPr>
                <w:ilvl w:val="0"/>
                <w:numId w:val="0"/>
              </w:numPr>
              <w:spacing w:line="24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3、可以折叠，可以伸缩（可落地、可台式、可折叠收纳，方便携带）；</w:t>
            </w:r>
          </w:p>
          <w:p>
            <w:pPr>
              <w:pStyle w:val="8"/>
              <w:numPr>
                <w:ilvl w:val="0"/>
                <w:numId w:val="0"/>
              </w:numPr>
              <w:spacing w:line="24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4、内置电池，电池续航能力强；</w:t>
            </w:r>
          </w:p>
          <w:p>
            <w:pPr>
              <w:pStyle w:val="8"/>
              <w:numPr>
                <w:ilvl w:val="0"/>
                <w:numId w:val="0"/>
              </w:numPr>
              <w:spacing w:line="240" w:lineRule="auto"/>
              <w:ind w:leftChars="0"/>
              <w:rPr>
                <w:rFonts w:hint="default" w:ascii="宋体" w:hAnsi="宋体" w:eastAsia="宋体" w:cs="宋体"/>
                <w:sz w:val="21"/>
                <w:szCs w:val="21"/>
                <w:lang w:val="en-US" w:eastAsia="zh-CN"/>
              </w:rPr>
            </w:pPr>
            <w:r>
              <w:rPr>
                <w:rFonts w:hint="eastAsia" w:ascii="宋体" w:hAnsi="宋体" w:eastAsia="宋体" w:cs="宋体"/>
                <w:sz w:val="24"/>
                <w:szCs w:val="24"/>
                <w:lang w:val="en-US" w:eastAsia="zh-CN"/>
              </w:rPr>
              <w:t>5、带遥控，可远程控制。</w:t>
            </w:r>
          </w:p>
        </w:tc>
        <w:tc>
          <w:tcPr>
            <w:tcW w:w="808" w:type="pct"/>
            <w:shd w:val="clear" w:color="000000" w:fill="FFFFFF"/>
            <w:vAlign w:val="center"/>
          </w:tcPr>
          <w:p>
            <w:pPr>
              <w:spacing w:line="240" w:lineRule="auto"/>
              <w:jc w:val="center"/>
              <w:rPr>
                <w:rFonts w:hint="eastAsia" w:ascii="宋体" w:hAnsi="宋体" w:cs="宋体" w:eastAsiaTheme="minorEastAsia"/>
                <w:sz w:val="24"/>
                <w:highlight w:val="yellow"/>
                <w:lang w:val="en-US" w:eastAsia="zh-CN"/>
              </w:rPr>
            </w:pPr>
            <w:r>
              <w:drawing>
                <wp:inline distT="0" distB="0" distL="114300" distR="114300">
                  <wp:extent cx="615950" cy="1596390"/>
                  <wp:effectExtent l="0" t="0" r="12700" b="3810"/>
                  <wp:docPr id="5" name="图片 4" descr="16800813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680081300037"/>
                          <pic:cNvPicPr>
                            <a:picLocks noChangeAspect="1"/>
                          </pic:cNvPicPr>
                        </pic:nvPicPr>
                        <pic:blipFill>
                          <a:blip r:embed="rId6"/>
                          <a:stretch>
                            <a:fillRect/>
                          </a:stretch>
                        </pic:blipFill>
                        <pic:spPr>
                          <a:xfrm>
                            <a:off x="0" y="0"/>
                            <a:ext cx="615950" cy="1596390"/>
                          </a:xfrm>
                          <a:prstGeom prst="rect">
                            <a:avLst/>
                          </a:prstGeom>
                        </pic:spPr>
                      </pic:pic>
                    </a:graphicData>
                  </a:graphic>
                </wp:inline>
              </w:drawing>
            </w:r>
          </w:p>
        </w:tc>
        <w:tc>
          <w:tcPr>
            <w:tcW w:w="968" w:type="pct"/>
            <w:shd w:val="clear" w:color="000000" w:fill="FFFFFF"/>
            <w:vAlign w:val="center"/>
          </w:tcPr>
          <w:p>
            <w:pPr>
              <w:spacing w:line="240" w:lineRule="auto"/>
              <w:jc w:val="center"/>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美的、艾美特、盟益讯</w:t>
            </w:r>
          </w:p>
        </w:tc>
      </w:tr>
    </w:tbl>
    <w:p>
      <w:pPr>
        <w:pStyle w:val="8"/>
        <w:spacing w:line="360" w:lineRule="auto"/>
        <w:ind w:firstLine="0" w:firstLineChars="0"/>
        <w:rPr>
          <w:rFonts w:hint="default" w:ascii="宋体" w:hAnsi="宋体" w:eastAsia="宋体" w:cs="宋体"/>
          <w:sz w:val="24"/>
          <w:lang w:val="en-US" w:eastAsia="zh-CN"/>
        </w:rPr>
      </w:pPr>
      <w:r>
        <w:rPr>
          <w:rFonts w:hint="default" w:ascii="宋体" w:hAnsi="宋体" w:eastAsia="宋体" w:cs="宋体"/>
          <w:sz w:val="24"/>
          <w:lang w:val="en-US" w:eastAsia="zh-CN"/>
        </w:rPr>
        <w:t>注：1、投标人需自行选择其中一个品牌</w:t>
      </w:r>
      <w:r>
        <w:rPr>
          <w:rFonts w:hint="eastAsia" w:ascii="宋体" w:hAnsi="宋体" w:eastAsia="宋体" w:cs="宋体"/>
          <w:sz w:val="24"/>
          <w:lang w:val="en-US" w:eastAsia="zh-CN"/>
        </w:rPr>
        <w:t>型号</w:t>
      </w:r>
      <w:r>
        <w:rPr>
          <w:rFonts w:hint="default" w:ascii="宋体" w:hAnsi="宋体" w:eastAsia="宋体" w:cs="宋体"/>
          <w:sz w:val="24"/>
          <w:lang w:val="en-US" w:eastAsia="zh-CN"/>
        </w:rPr>
        <w:t>进行投标，</w:t>
      </w:r>
      <w:r>
        <w:rPr>
          <w:rFonts w:hint="eastAsia" w:ascii="宋体" w:hAnsi="宋体" w:eastAsia="宋体" w:cs="宋体"/>
          <w:color w:val="FF0000"/>
          <w:sz w:val="24"/>
          <w:lang w:val="en-US" w:eastAsia="zh-CN"/>
        </w:rPr>
        <w:t>在满足产品要求的前提下，</w:t>
      </w:r>
      <w:r>
        <w:rPr>
          <w:rFonts w:hint="default" w:ascii="宋体" w:hAnsi="宋体" w:eastAsia="宋体" w:cs="宋体"/>
          <w:b/>
          <w:bCs/>
          <w:color w:val="FF0000"/>
          <w:sz w:val="24"/>
          <w:u w:val="single"/>
          <w:lang w:val="en-US" w:eastAsia="zh-CN"/>
        </w:rPr>
        <w:t>投标不仅限于上方表格中的建议品牌</w:t>
      </w:r>
      <w:r>
        <w:rPr>
          <w:rFonts w:hint="default" w:ascii="宋体" w:hAnsi="宋体" w:eastAsia="宋体" w:cs="宋体"/>
          <w:sz w:val="24"/>
          <w:lang w:val="en-US" w:eastAsia="zh-CN"/>
        </w:rPr>
        <w:t>。</w:t>
      </w:r>
    </w:p>
    <w:p>
      <w:pPr>
        <w:pStyle w:val="8"/>
        <w:numPr>
          <w:ilvl w:val="0"/>
          <w:numId w:val="0"/>
        </w:numPr>
        <w:spacing w:line="360" w:lineRule="auto"/>
        <w:rPr>
          <w:rFonts w:hint="eastAsia" w:ascii="宋体" w:hAnsi="宋体" w:eastAsia="宋体" w:cs="宋体"/>
          <w:b/>
          <w:bCs/>
          <w:sz w:val="24"/>
          <w:lang w:val="en-US" w:eastAsia="zh-CN"/>
        </w:rPr>
      </w:pPr>
    </w:p>
    <w:p>
      <w:pPr>
        <w:pStyle w:val="8"/>
        <w:numPr>
          <w:ilvl w:val="0"/>
          <w:numId w:val="0"/>
        </w:numPr>
        <w:spacing w:line="360" w:lineRule="auto"/>
        <w:rPr>
          <w:rFonts w:hint="eastAsia" w:ascii="宋体" w:hAnsi="宋体" w:eastAsia="宋体" w:cs="宋体"/>
          <w:b/>
          <w:bCs/>
          <w:color w:val="auto"/>
          <w:sz w:val="24"/>
          <w:u w:val="single"/>
          <w:lang w:val="en-US" w:eastAsia="zh-CN"/>
        </w:rPr>
      </w:pPr>
      <w:r>
        <w:rPr>
          <w:rFonts w:hint="eastAsia" w:ascii="宋体" w:hAnsi="宋体" w:eastAsia="宋体" w:cs="宋体"/>
          <w:b/>
          <w:bCs/>
          <w:sz w:val="24"/>
          <w:u w:val="single"/>
          <w:lang w:val="en-US" w:eastAsia="zh-CN"/>
        </w:rPr>
        <w:t>▲四、样品和彩页要求：</w:t>
      </w:r>
      <w:r>
        <w:rPr>
          <w:rFonts w:hint="eastAsia" w:ascii="宋体" w:hAnsi="宋体" w:eastAsia="宋体" w:cs="宋体"/>
          <w:b/>
          <w:bCs/>
          <w:color w:val="auto"/>
          <w:sz w:val="24"/>
          <w:u w:val="single"/>
          <w:lang w:val="en-US" w:eastAsia="zh-CN"/>
        </w:rPr>
        <w:t>供应商需提供每种产品的</w:t>
      </w:r>
      <w:r>
        <w:rPr>
          <w:rFonts w:hint="eastAsia" w:ascii="宋体" w:hAnsi="宋体" w:eastAsia="宋体" w:cs="宋体"/>
          <w:b/>
          <w:bCs/>
          <w:color w:val="FF0000"/>
          <w:sz w:val="24"/>
          <w:u w:val="single"/>
          <w:lang w:val="en-US" w:eastAsia="zh-CN"/>
        </w:rPr>
        <w:t>样品</w:t>
      </w:r>
      <w:r>
        <w:rPr>
          <w:rFonts w:hint="eastAsia" w:ascii="宋体" w:hAnsi="宋体" w:eastAsia="宋体" w:cs="宋体"/>
          <w:b/>
          <w:bCs/>
          <w:color w:val="auto"/>
          <w:sz w:val="24"/>
          <w:u w:val="single"/>
          <w:lang w:val="en-US" w:eastAsia="zh-CN"/>
        </w:rPr>
        <w:t>或</w:t>
      </w:r>
      <w:r>
        <w:rPr>
          <w:rFonts w:hint="eastAsia" w:ascii="宋体" w:hAnsi="宋体" w:eastAsia="宋体" w:cs="宋体"/>
          <w:b/>
          <w:bCs/>
          <w:color w:val="FF0000"/>
          <w:sz w:val="24"/>
          <w:u w:val="single"/>
          <w:lang w:val="en-US" w:eastAsia="zh-CN"/>
        </w:rPr>
        <w:t>投标产品详细介绍彩页</w:t>
      </w:r>
      <w:r>
        <w:rPr>
          <w:rFonts w:hint="eastAsia" w:ascii="宋体" w:hAnsi="宋体" w:eastAsia="宋体" w:cs="宋体"/>
          <w:b/>
          <w:bCs/>
          <w:color w:val="auto"/>
          <w:sz w:val="24"/>
          <w:u w:val="single"/>
          <w:lang w:val="en-US" w:eastAsia="zh-CN"/>
        </w:rPr>
        <w:t>，若都无提供按无效标处理。</w:t>
      </w:r>
    </w:p>
    <w:p>
      <w:pPr>
        <w:pStyle w:val="8"/>
        <w:numPr>
          <w:ilvl w:val="0"/>
          <w:numId w:val="0"/>
        </w:numPr>
        <w:spacing w:line="360" w:lineRule="auto"/>
        <w:rPr>
          <w:rFonts w:hint="eastAsia" w:ascii="宋体" w:hAnsi="宋体" w:eastAsia="宋体" w:cs="宋体"/>
          <w:b/>
          <w:bCs/>
          <w:sz w:val="24"/>
          <w:lang w:val="en-US" w:eastAsia="zh-CN"/>
        </w:rPr>
      </w:pPr>
      <w:bookmarkStart w:id="0" w:name="_GoBack"/>
      <w:bookmarkEnd w:id="0"/>
    </w:p>
    <w:p>
      <w:pPr>
        <w:pStyle w:val="8"/>
        <w:numPr>
          <w:ilvl w:val="0"/>
          <w:numId w:val="0"/>
        </w:num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五、付款方式：</w:t>
      </w:r>
    </w:p>
    <w:p>
      <w:pPr>
        <w:pStyle w:val="8"/>
        <w:numPr>
          <w:ilvl w:val="0"/>
          <w:numId w:val="0"/>
        </w:numPr>
        <w:spacing w:line="360" w:lineRule="auto"/>
        <w:ind w:firstLine="480" w:firstLineChars="200"/>
        <w:rPr>
          <w:rFonts w:hint="default" w:ascii="宋体" w:hAnsi="宋体" w:eastAsia="宋体" w:cs="宋体"/>
          <w:sz w:val="24"/>
          <w:lang w:val="en-US" w:eastAsia="zh-CN"/>
        </w:rPr>
      </w:pPr>
      <w:r>
        <w:rPr>
          <w:rFonts w:hint="default" w:ascii="宋体" w:hAnsi="宋体" w:eastAsia="宋体" w:cs="宋体"/>
          <w:sz w:val="24"/>
          <w:lang w:val="en-US" w:eastAsia="zh-CN"/>
        </w:rPr>
        <w:t>全部货物交付完毕并经最终验收合格后，乙方向甲方开具</w:t>
      </w:r>
      <w:r>
        <w:rPr>
          <w:rFonts w:hint="eastAsia" w:ascii="宋体" w:hAnsi="宋体" w:eastAsia="宋体" w:cs="宋体"/>
          <w:sz w:val="24"/>
          <w:lang w:val="en-US" w:eastAsia="zh-CN"/>
        </w:rPr>
        <w:t>与</w:t>
      </w:r>
      <w:r>
        <w:rPr>
          <w:rFonts w:hint="default" w:ascii="宋体" w:hAnsi="宋体" w:eastAsia="宋体" w:cs="宋体"/>
          <w:sz w:val="24"/>
          <w:lang w:val="en-US" w:eastAsia="zh-CN"/>
        </w:rPr>
        <w:t>合同同等金额</w:t>
      </w:r>
      <w:r>
        <w:rPr>
          <w:rFonts w:hint="eastAsia" w:ascii="宋体" w:hAnsi="宋体" w:eastAsia="宋体" w:cs="宋体"/>
          <w:sz w:val="24"/>
          <w:lang w:val="en-US" w:eastAsia="zh-CN"/>
        </w:rPr>
        <w:t>的</w:t>
      </w:r>
      <w:r>
        <w:rPr>
          <w:rFonts w:hint="default" w:ascii="宋体" w:hAnsi="宋体" w:eastAsia="宋体" w:cs="宋体"/>
          <w:sz w:val="24"/>
          <w:lang w:val="en-US" w:eastAsia="zh-CN"/>
        </w:rPr>
        <w:t>发票，甲方在收到发票后</w:t>
      </w:r>
      <w:r>
        <w:rPr>
          <w:rFonts w:hint="eastAsia" w:ascii="宋体" w:hAnsi="宋体" w:eastAsia="宋体" w:cs="宋体"/>
          <w:sz w:val="24"/>
          <w:lang w:val="en-US" w:eastAsia="zh-CN"/>
        </w:rPr>
        <w:t>30个工作日</w:t>
      </w:r>
      <w:r>
        <w:rPr>
          <w:rFonts w:hint="default" w:ascii="宋体" w:hAnsi="宋体" w:eastAsia="宋体" w:cs="宋体"/>
          <w:sz w:val="24"/>
          <w:lang w:val="en-US" w:eastAsia="zh-CN"/>
        </w:rPr>
        <w:t>内向乙方支付全部合同价款。</w:t>
      </w:r>
    </w:p>
    <w:p>
      <w:pPr>
        <w:pStyle w:val="8"/>
        <w:numPr>
          <w:ilvl w:val="0"/>
          <w:numId w:val="0"/>
        </w:numPr>
        <w:spacing w:line="360" w:lineRule="auto"/>
        <w:ind w:firstLine="480" w:firstLineChars="200"/>
        <w:rPr>
          <w:rFonts w:hint="default" w:ascii="宋体" w:hAnsi="宋体" w:eastAsia="宋体" w:cs="宋体"/>
          <w:sz w:val="24"/>
          <w:lang w:val="en-US" w:eastAsia="zh-CN"/>
        </w:rPr>
      </w:pPr>
    </w:p>
    <w:p>
      <w:pPr>
        <w:pStyle w:val="8"/>
        <w:numPr>
          <w:ilvl w:val="0"/>
          <w:numId w:val="0"/>
        </w:numPr>
        <w:spacing w:line="360" w:lineRule="auto"/>
        <w:ind w:leftChars="0"/>
        <w:rPr>
          <w:rFonts w:hint="eastAsia"/>
          <w:b/>
          <w:bCs/>
          <w:sz w:val="24"/>
          <w:szCs w:val="24"/>
          <w:u w:val="single"/>
          <w:lang w:eastAsia="zh-CN"/>
        </w:rPr>
      </w:pPr>
      <w:r>
        <w:rPr>
          <w:rFonts w:hint="eastAsia" w:ascii="宋体" w:hAnsi="宋体" w:eastAsia="宋体" w:cs="宋体"/>
          <w:b/>
          <w:bCs/>
          <w:sz w:val="24"/>
          <w:u w:val="single"/>
          <w:lang w:val="en-US" w:eastAsia="zh-CN"/>
        </w:rPr>
        <w:t>▲六、质保期≥1年</w:t>
      </w:r>
      <w:r>
        <w:rPr>
          <w:rFonts w:hint="eastAsia"/>
          <w:b/>
          <w:bCs/>
          <w:sz w:val="24"/>
          <w:szCs w:val="24"/>
          <w:u w:val="single"/>
        </w:rPr>
        <w:t>（自交货验收合格之日起计）</w:t>
      </w:r>
      <w:r>
        <w:rPr>
          <w:rFonts w:hint="eastAsia"/>
          <w:b/>
          <w:bCs/>
          <w:sz w:val="24"/>
          <w:szCs w:val="24"/>
          <w:u w:val="single"/>
          <w:lang w:eastAsia="zh-CN"/>
        </w:rPr>
        <w:t>。</w:t>
      </w:r>
    </w:p>
    <w:p>
      <w:pPr>
        <w:pStyle w:val="8"/>
        <w:numPr>
          <w:ilvl w:val="0"/>
          <w:numId w:val="0"/>
        </w:numPr>
        <w:spacing w:line="360" w:lineRule="auto"/>
        <w:ind w:leftChars="0"/>
        <w:rPr>
          <w:rFonts w:hint="eastAsia"/>
          <w:b/>
          <w:bCs/>
          <w:sz w:val="24"/>
          <w:szCs w:val="24"/>
          <w:u w:val="single"/>
          <w:lang w:eastAsia="zh-CN"/>
        </w:rPr>
      </w:pPr>
    </w:p>
    <w:p>
      <w:pPr>
        <w:pStyle w:val="8"/>
        <w:numPr>
          <w:ilvl w:val="0"/>
          <w:numId w:val="0"/>
        </w:numPr>
        <w:spacing w:line="360" w:lineRule="auto"/>
        <w:ind w:leftChars="0"/>
        <w:rPr>
          <w:rFonts w:hint="eastAsia"/>
          <w:b/>
          <w:bCs/>
          <w:sz w:val="24"/>
          <w:szCs w:val="24"/>
          <w:u w:val="single"/>
          <w:lang w:eastAsia="zh-CN"/>
        </w:rPr>
      </w:pPr>
    </w:p>
    <w:p>
      <w:pPr>
        <w:pStyle w:val="8"/>
        <w:numPr>
          <w:ilvl w:val="0"/>
          <w:numId w:val="0"/>
        </w:numPr>
        <w:spacing w:line="360" w:lineRule="auto"/>
        <w:ind w:leftChars="0"/>
        <w:rPr>
          <w:rFonts w:hint="eastAsia"/>
          <w:b/>
          <w:bCs/>
          <w:sz w:val="24"/>
          <w:szCs w:val="24"/>
          <w:lang w:val="en-US" w:eastAsia="zh-CN"/>
        </w:rPr>
      </w:pPr>
      <w:r>
        <w:rPr>
          <w:rFonts w:hint="eastAsia"/>
          <w:b/>
          <w:bCs/>
          <w:sz w:val="24"/>
          <w:szCs w:val="24"/>
          <w:lang w:val="en-US" w:eastAsia="zh-CN"/>
        </w:rPr>
        <w:t>七、质量保证及售后服务</w:t>
      </w:r>
    </w:p>
    <w:p>
      <w:pPr>
        <w:pStyle w:val="8"/>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1、所供应的商品是最新生产的符合国家技术规格和质量标准的出厂原装合格产品。</w:t>
      </w:r>
    </w:p>
    <w:p>
      <w:pPr>
        <w:pStyle w:val="8"/>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2、在质保期内因货物本身发生质量问题的，供应商应负责免费更换。对达不到质量要求者，根据实际情况，经双方协商，可按以下办法处理：</w:t>
      </w:r>
    </w:p>
    <w:p>
      <w:pPr>
        <w:pStyle w:val="8"/>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（1）更换：由乙方承担所发生的全部费用。</w:t>
      </w:r>
    </w:p>
    <w:p>
      <w:pPr>
        <w:pStyle w:val="8"/>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（2）贬值处理：由甲乙双方合议定价。</w:t>
      </w:r>
    </w:p>
    <w:p>
      <w:pPr>
        <w:pStyle w:val="8"/>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（3）退货处理：乙方应退还甲方支付的合同款，同时应承担该货物的直接费用（运输、保险、检验、货款利息及银行手续费等）。</w:t>
      </w:r>
    </w:p>
    <w:p>
      <w:pPr>
        <w:pStyle w:val="8"/>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3、在质保期内，乙方应对货物出现的质量及安全问题负责处理解决并承担一切费用。</w:t>
      </w:r>
    </w:p>
    <w:p>
      <w:pPr>
        <w:pStyle w:val="8"/>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八、交货期：接到采购人发货通知后</w:t>
      </w:r>
      <w:r>
        <w:rPr>
          <w:rFonts w:hint="eastAsia" w:ascii="宋体" w:hAnsi="宋体" w:eastAsia="宋体" w:cs="宋体"/>
          <w:b/>
          <w:bCs/>
          <w:color w:val="FF0000"/>
          <w:sz w:val="24"/>
          <w:szCs w:val="24"/>
          <w:u w:val="single"/>
          <w:lang w:val="en-US" w:eastAsia="zh-CN"/>
        </w:rPr>
        <w:t>5个工作日</w:t>
      </w:r>
      <w:r>
        <w:rPr>
          <w:rFonts w:hint="eastAsia" w:ascii="宋体" w:hAnsi="宋体" w:eastAsia="宋体" w:cs="宋体"/>
          <w:b/>
          <w:bCs/>
          <w:sz w:val="24"/>
          <w:szCs w:val="24"/>
          <w:lang w:val="en-US" w:eastAsia="zh-CN"/>
        </w:rPr>
        <w:t>内到达指定地点。</w:t>
      </w:r>
    </w:p>
    <w:p>
      <w:pPr>
        <w:pStyle w:val="8"/>
        <w:numPr>
          <w:ilvl w:val="0"/>
          <w:numId w:val="0"/>
        </w:numPr>
        <w:spacing w:line="360" w:lineRule="auto"/>
        <w:rPr>
          <w:rFonts w:hint="default"/>
          <w:b/>
          <w:bCs/>
          <w:sz w:val="24"/>
          <w:szCs w:val="24"/>
          <w:lang w:val="en-US" w:eastAsia="zh-CN"/>
        </w:rPr>
      </w:pPr>
    </w:p>
    <w:sectPr>
      <w:pgSz w:w="16838" w:h="11906" w:orient="landscape"/>
      <w:pgMar w:top="1701" w:right="1304" w:bottom="170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Dk4ZjUyNmI5ZWM0NTQwMmI0OWNkNmNiZDhjNjUifQ=="/>
  </w:docVars>
  <w:rsids>
    <w:rsidRoot w:val="00A02A37"/>
    <w:rsid w:val="0007646E"/>
    <w:rsid w:val="002A0406"/>
    <w:rsid w:val="007373BC"/>
    <w:rsid w:val="00A02A37"/>
    <w:rsid w:val="00A457FA"/>
    <w:rsid w:val="00F0269D"/>
    <w:rsid w:val="03731A0C"/>
    <w:rsid w:val="04684506"/>
    <w:rsid w:val="062B6C54"/>
    <w:rsid w:val="0CB83B42"/>
    <w:rsid w:val="10C71F5A"/>
    <w:rsid w:val="13AA775A"/>
    <w:rsid w:val="1A2A29AF"/>
    <w:rsid w:val="1D3C515C"/>
    <w:rsid w:val="1D40121A"/>
    <w:rsid w:val="2178253D"/>
    <w:rsid w:val="22A62611"/>
    <w:rsid w:val="24D23FC9"/>
    <w:rsid w:val="2A5C4DBC"/>
    <w:rsid w:val="2B836D64"/>
    <w:rsid w:val="2C536736"/>
    <w:rsid w:val="2EBF307B"/>
    <w:rsid w:val="36D243E2"/>
    <w:rsid w:val="397A733C"/>
    <w:rsid w:val="3CDA47B6"/>
    <w:rsid w:val="3ECD3412"/>
    <w:rsid w:val="40AC5EA5"/>
    <w:rsid w:val="47136D96"/>
    <w:rsid w:val="48C84ABD"/>
    <w:rsid w:val="4DFF5125"/>
    <w:rsid w:val="520D4A49"/>
    <w:rsid w:val="5A0F768E"/>
    <w:rsid w:val="5A305272"/>
    <w:rsid w:val="5CBB785C"/>
    <w:rsid w:val="5CF5292F"/>
    <w:rsid w:val="5E9219CF"/>
    <w:rsid w:val="60C85C04"/>
    <w:rsid w:val="61ED04B8"/>
    <w:rsid w:val="62145A44"/>
    <w:rsid w:val="668D0D61"/>
    <w:rsid w:val="672A5D0A"/>
    <w:rsid w:val="6EAD47D5"/>
    <w:rsid w:val="747B3DF6"/>
    <w:rsid w:val="75866801"/>
    <w:rsid w:val="7CAD0B17"/>
    <w:rsid w:val="7D0D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paragraph" w:styleId="4">
    <w:name w:val="Body Text Indent"/>
    <w:basedOn w:val="1"/>
    <w:qFormat/>
    <w:uiPriority w:val="0"/>
    <w:pPr>
      <w:ind w:firstLine="555"/>
    </w:pPr>
  </w:style>
  <w:style w:type="paragraph" w:styleId="5">
    <w:name w:val="Balloon Text"/>
    <w:basedOn w:val="1"/>
    <w:link w:val="1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unhideWhenUsed/>
    <w:qFormat/>
    <w:uiPriority w:val="99"/>
    <w:pPr>
      <w:ind w:firstLine="420" w:firstLineChars="200"/>
    </w:pPr>
  </w:style>
  <w:style w:type="character" w:customStyle="1" w:styleId="11">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859</Words>
  <Characters>882</Characters>
  <Lines>1</Lines>
  <Paragraphs>1</Paragraphs>
  <TotalTime>12</TotalTime>
  <ScaleCrop>false</ScaleCrop>
  <LinksUpToDate>false</LinksUpToDate>
  <CharactersWithSpaces>882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2022-04-15T10:54:00Z</dcterms:created>
  <dc:creator>1</dc:creator>
  <cp:lastModifiedBy>天津卫</cp:lastModifiedBy>
  <cp:lastPrinted>2022-08-08T00:29:00Z</cp:lastPrinted>
  <dcterms:modified xsi:type="dcterms:W3CDTF">2023-03-31T02:58:10Z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7C5A16EDF2E647309599E4BF75944C46</vt:lpwstr>
  </property>
</Properties>
</file>